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68B9" w14:textId="77777777" w:rsidR="00993C36" w:rsidRPr="00721C40" w:rsidRDefault="00993C36" w:rsidP="004F199A">
      <w:pPr>
        <w:ind w:right="227"/>
        <w:jc w:val="center"/>
        <w:rPr>
          <w:rFonts w:ascii="HGPｺﾞｼｯｸM" w:eastAsia="HGPｺﾞｼｯｸM"/>
          <w:b/>
          <w:bCs/>
          <w:sz w:val="20"/>
          <w:szCs w:val="20"/>
        </w:rPr>
      </w:pPr>
      <w:r w:rsidRPr="00721C40">
        <w:rPr>
          <w:rFonts w:ascii="HGPｺﾞｼｯｸM" w:eastAsia="HGPｺﾞｼｯｸM" w:hint="eastAsia"/>
          <w:b/>
          <w:bCs/>
          <w:szCs w:val="21"/>
        </w:rPr>
        <w:t>令和7年度自己評価・学校関係者評価報告書</w:t>
      </w:r>
    </w:p>
    <w:p w14:paraId="02109A9B" w14:textId="084B1C43" w:rsidR="00074CAE" w:rsidRPr="00721C40" w:rsidRDefault="00993C36" w:rsidP="00721C40">
      <w:pPr>
        <w:ind w:right="15"/>
        <w:jc w:val="right"/>
        <w:rPr>
          <w:rFonts w:ascii="HGPｺﾞｼｯｸM" w:eastAsia="HGPｺﾞｼｯｸM"/>
          <w:sz w:val="20"/>
          <w:szCs w:val="20"/>
        </w:rPr>
      </w:pPr>
      <w:r w:rsidRPr="00721C40">
        <w:rPr>
          <w:rFonts w:ascii="HGPｺﾞｼｯｸM" w:eastAsia="HGPｺﾞｼｯｸM" w:hint="eastAsia"/>
          <w:sz w:val="20"/>
          <w:szCs w:val="20"/>
        </w:rPr>
        <w:t xml:space="preserve">社会福祉法人セントラル　</w:t>
      </w:r>
      <w:r w:rsidR="00B14BE3" w:rsidRPr="00721C40">
        <w:rPr>
          <w:rFonts w:ascii="HGPｺﾞｼｯｸM" w:eastAsia="HGPｺﾞｼｯｸM" w:hint="eastAsia"/>
          <w:sz w:val="20"/>
          <w:szCs w:val="20"/>
        </w:rPr>
        <w:t>にじいろこども園</w:t>
      </w:r>
      <w:r w:rsidR="00885747" w:rsidRPr="00721C40">
        <w:rPr>
          <w:rFonts w:ascii="HGPｺﾞｼｯｸM" w:eastAsia="HGPｺﾞｼｯｸM" w:hint="eastAsia"/>
          <w:sz w:val="20"/>
          <w:szCs w:val="20"/>
        </w:rPr>
        <w:t xml:space="preserve">　</w:t>
      </w:r>
    </w:p>
    <w:p w14:paraId="1076DEF8" w14:textId="2D8929AD" w:rsidR="0018759F" w:rsidRPr="00721C40" w:rsidRDefault="00885747" w:rsidP="00885747">
      <w:pPr>
        <w:ind w:right="227"/>
        <w:jc w:val="right"/>
        <w:rPr>
          <w:rFonts w:ascii="HGPｺﾞｼｯｸM" w:eastAsia="HGPｺﾞｼｯｸM"/>
          <w:sz w:val="20"/>
          <w:szCs w:val="20"/>
        </w:rPr>
      </w:pPr>
      <w:r w:rsidRPr="00721C40">
        <w:rPr>
          <w:rFonts w:ascii="HGPｺﾞｼｯｸM" w:eastAsia="HGPｺﾞｼｯｸM" w:hint="eastAsia"/>
          <w:sz w:val="20"/>
          <w:szCs w:val="20"/>
        </w:rPr>
        <w:t xml:space="preserve">　　　　　　　　　　　　　</w:t>
      </w:r>
    </w:p>
    <w:p w14:paraId="34CF63A2" w14:textId="24D9515A" w:rsidR="0018759F" w:rsidRPr="00721C40" w:rsidRDefault="007D268A" w:rsidP="0018759F">
      <w:pPr>
        <w:pStyle w:val="a3"/>
        <w:numPr>
          <w:ilvl w:val="0"/>
          <w:numId w:val="1"/>
        </w:numPr>
        <w:ind w:leftChars="0"/>
        <w:rPr>
          <w:rFonts w:ascii="HGPｺﾞｼｯｸM" w:eastAsia="HGPｺﾞｼｯｸM"/>
          <w:sz w:val="20"/>
          <w:szCs w:val="20"/>
        </w:rPr>
      </w:pPr>
      <w:r w:rsidRPr="00721C40">
        <w:rPr>
          <w:rFonts w:ascii="HGPｺﾞｼｯｸM" w:eastAsia="HGPｺﾞｼｯｸM" w:hint="eastAsia"/>
          <w:sz w:val="20"/>
          <w:szCs w:val="20"/>
        </w:rPr>
        <w:t>本</w:t>
      </w:r>
      <w:r w:rsidR="0018759F" w:rsidRPr="00721C40">
        <w:rPr>
          <w:rFonts w:ascii="HGPｺﾞｼｯｸM" w:eastAsia="HGPｺﾞｼｯｸM" w:hint="eastAsia"/>
          <w:sz w:val="20"/>
          <w:szCs w:val="20"/>
        </w:rPr>
        <w:t>園の教育保育目標</w:t>
      </w:r>
    </w:p>
    <w:tbl>
      <w:tblPr>
        <w:tblStyle w:val="a4"/>
        <w:tblpPr w:leftFromText="142" w:rightFromText="142" w:vertAnchor="text" w:horzAnchor="margin" w:tblpY="1"/>
        <w:tblW w:w="9985" w:type="dxa"/>
        <w:tblLook w:val="04A0" w:firstRow="1" w:lastRow="0" w:firstColumn="1" w:lastColumn="0" w:noHBand="0" w:noVBand="1"/>
      </w:tblPr>
      <w:tblGrid>
        <w:gridCol w:w="9985"/>
      </w:tblGrid>
      <w:tr w:rsidR="00B14BE3" w:rsidRPr="00721C40" w14:paraId="0EA879FE" w14:textId="77777777" w:rsidTr="00721C40">
        <w:trPr>
          <w:trHeight w:val="641"/>
        </w:trPr>
        <w:tc>
          <w:tcPr>
            <w:tcW w:w="9985" w:type="dxa"/>
          </w:tcPr>
          <w:p w14:paraId="28324BB7" w14:textId="5BA554BD" w:rsidR="00AB2C7C" w:rsidRPr="00721C40" w:rsidRDefault="007D268A" w:rsidP="00AB2C7C">
            <w:pPr>
              <w:ind w:firstLineChars="400" w:firstLine="850"/>
              <w:rPr>
                <w:rFonts w:ascii="HGPｺﾞｼｯｸM" w:eastAsia="HGPｺﾞｼｯｸM"/>
                <w:sz w:val="20"/>
                <w:szCs w:val="20"/>
              </w:rPr>
            </w:pPr>
            <w:r w:rsidRPr="00721C40">
              <w:rPr>
                <w:rFonts w:ascii="HGPｺﾞｼｯｸM" w:eastAsia="HGPｺﾞｼｯｸM" w:hint="eastAsia"/>
                <w:b/>
                <w:bCs/>
                <w:sz w:val="20"/>
                <w:szCs w:val="20"/>
              </w:rPr>
              <w:t>に</w:t>
            </w:r>
            <w:r w:rsidR="00AB2C7C" w:rsidRPr="00721C40">
              <w:rPr>
                <w:rFonts w:ascii="HGPｺﾞｼｯｸM" w:eastAsia="HGPｺﾞｼｯｸM" w:hint="eastAsia"/>
                <w:b/>
                <w:bCs/>
                <w:sz w:val="20"/>
                <w:szCs w:val="20"/>
              </w:rPr>
              <w:t xml:space="preserve">　</w:t>
            </w:r>
            <w:r w:rsidR="00AB2C7C" w:rsidRPr="00721C40">
              <w:rPr>
                <w:rFonts w:ascii="HGPｺﾞｼｯｸM" w:eastAsia="HGPｺﾞｼｯｸM" w:hint="eastAsia"/>
                <w:sz w:val="20"/>
                <w:szCs w:val="20"/>
              </w:rPr>
              <w:t xml:space="preserve">：　</w:t>
            </w:r>
            <w:r w:rsidRPr="00721C40">
              <w:rPr>
                <w:rFonts w:ascii="HGPｺﾞｼｯｸM" w:eastAsia="HGPｺﾞｼｯｸM" w:hint="eastAsia"/>
                <w:sz w:val="20"/>
                <w:szCs w:val="20"/>
              </w:rPr>
              <w:t xml:space="preserve">にこにこ笑顔のやさしい子　　</w:t>
            </w:r>
            <w:r w:rsidR="00AB2C7C" w:rsidRPr="00721C40">
              <w:rPr>
                <w:rFonts w:ascii="HGPｺﾞｼｯｸM" w:eastAsia="HGPｺﾞｼｯｸM" w:hint="eastAsia"/>
                <w:sz w:val="20"/>
                <w:szCs w:val="20"/>
              </w:rPr>
              <w:t xml:space="preserve">　　　　　</w:t>
            </w:r>
            <w:r w:rsidRPr="00721C40">
              <w:rPr>
                <w:rFonts w:ascii="HGPｺﾞｼｯｸM" w:eastAsia="HGPｺﾞｼｯｸM" w:hint="eastAsia"/>
                <w:b/>
                <w:bCs/>
                <w:sz w:val="20"/>
                <w:szCs w:val="20"/>
              </w:rPr>
              <w:t>じ</w:t>
            </w:r>
            <w:r w:rsidR="00AB2C7C" w:rsidRPr="00721C40">
              <w:rPr>
                <w:rFonts w:ascii="HGPｺﾞｼｯｸM" w:eastAsia="HGPｺﾞｼｯｸM" w:hint="eastAsia"/>
                <w:b/>
                <w:bCs/>
                <w:sz w:val="20"/>
                <w:szCs w:val="20"/>
              </w:rPr>
              <w:t xml:space="preserve">　</w:t>
            </w:r>
            <w:r w:rsidRPr="00721C40">
              <w:rPr>
                <w:rFonts w:ascii="HGPｺﾞｼｯｸM" w:eastAsia="HGPｺﾞｼｯｸM" w:hint="eastAsia"/>
                <w:sz w:val="20"/>
                <w:szCs w:val="20"/>
              </w:rPr>
              <w:t>：</w:t>
            </w:r>
            <w:r w:rsidR="00AB2C7C" w:rsidRPr="00721C40">
              <w:rPr>
                <w:rFonts w:ascii="HGPｺﾞｼｯｸM" w:eastAsia="HGPｺﾞｼｯｸM" w:hint="eastAsia"/>
                <w:sz w:val="20"/>
                <w:szCs w:val="20"/>
              </w:rPr>
              <w:t xml:space="preserve">　</w:t>
            </w:r>
            <w:r w:rsidRPr="00721C40">
              <w:rPr>
                <w:rFonts w:ascii="HGPｺﾞｼｯｸM" w:eastAsia="HGPｺﾞｼｯｸM" w:hint="eastAsia"/>
                <w:sz w:val="20"/>
                <w:szCs w:val="20"/>
              </w:rPr>
              <w:t>自分で考え行動する子</w:t>
            </w:r>
          </w:p>
          <w:p w14:paraId="5B134E1C" w14:textId="42CD4ABF" w:rsidR="00B14BE3" w:rsidRPr="00721C40" w:rsidRDefault="007D268A" w:rsidP="00CB11A5">
            <w:pPr>
              <w:ind w:firstLineChars="400" w:firstLine="850"/>
              <w:rPr>
                <w:rFonts w:ascii="HGPｺﾞｼｯｸM" w:eastAsia="HGPｺﾞｼｯｸM"/>
                <w:sz w:val="20"/>
                <w:szCs w:val="20"/>
              </w:rPr>
            </w:pPr>
            <w:r w:rsidRPr="00721C40">
              <w:rPr>
                <w:rFonts w:ascii="HGPｺﾞｼｯｸM" w:eastAsia="HGPｺﾞｼｯｸM" w:hint="eastAsia"/>
                <w:b/>
                <w:bCs/>
                <w:sz w:val="20"/>
                <w:szCs w:val="20"/>
              </w:rPr>
              <w:t>い</w:t>
            </w:r>
            <w:r w:rsidR="00AB2C7C" w:rsidRPr="00721C40">
              <w:rPr>
                <w:rFonts w:ascii="HGPｺﾞｼｯｸM" w:eastAsia="HGPｺﾞｼｯｸM" w:hint="eastAsia"/>
                <w:b/>
                <w:bCs/>
                <w:sz w:val="20"/>
                <w:szCs w:val="20"/>
              </w:rPr>
              <w:t xml:space="preserve">　</w:t>
            </w:r>
            <w:r w:rsidRPr="00721C40">
              <w:rPr>
                <w:rFonts w:ascii="HGPｺﾞｼｯｸM" w:eastAsia="HGPｺﾞｼｯｸM" w:hint="eastAsia"/>
                <w:sz w:val="20"/>
                <w:szCs w:val="20"/>
              </w:rPr>
              <w:t>：</w:t>
            </w:r>
            <w:r w:rsidR="00AB2C7C" w:rsidRPr="00721C40">
              <w:rPr>
                <w:rFonts w:ascii="HGPｺﾞｼｯｸM" w:eastAsia="HGPｺﾞｼｯｸM" w:hint="eastAsia"/>
                <w:sz w:val="20"/>
                <w:szCs w:val="20"/>
              </w:rPr>
              <w:t xml:space="preserve">　</w:t>
            </w:r>
            <w:r w:rsidRPr="00721C40">
              <w:rPr>
                <w:rFonts w:ascii="HGPｺﾞｼｯｸM" w:eastAsia="HGPｺﾞｼｯｸM" w:hint="eastAsia"/>
                <w:sz w:val="20"/>
                <w:szCs w:val="20"/>
              </w:rPr>
              <w:t>意欲をもってチャレンジする子</w:t>
            </w:r>
            <w:r w:rsidRPr="00721C40">
              <w:rPr>
                <w:rFonts w:ascii="HGPｺﾞｼｯｸM" w:eastAsia="HGPｺﾞｼｯｸM" w:hint="eastAsia"/>
                <w:b/>
                <w:bCs/>
                <w:sz w:val="20"/>
                <w:szCs w:val="20"/>
              </w:rPr>
              <w:t xml:space="preserve">　</w:t>
            </w:r>
            <w:r w:rsidR="00AB2C7C" w:rsidRPr="00721C40">
              <w:rPr>
                <w:rFonts w:ascii="HGPｺﾞｼｯｸM" w:eastAsia="HGPｺﾞｼｯｸM" w:hint="eastAsia"/>
                <w:b/>
                <w:bCs/>
                <w:sz w:val="20"/>
                <w:szCs w:val="20"/>
              </w:rPr>
              <w:t xml:space="preserve">　　　</w:t>
            </w:r>
            <w:r w:rsidRPr="00721C40">
              <w:rPr>
                <w:rFonts w:ascii="HGPｺﾞｼｯｸM" w:eastAsia="HGPｺﾞｼｯｸM" w:hint="eastAsia"/>
                <w:b/>
                <w:bCs/>
                <w:sz w:val="20"/>
                <w:szCs w:val="20"/>
              </w:rPr>
              <w:t>ろ</w:t>
            </w:r>
            <w:r w:rsidR="00AB2C7C" w:rsidRPr="00721C40">
              <w:rPr>
                <w:rFonts w:ascii="HGPｺﾞｼｯｸM" w:eastAsia="HGPｺﾞｼｯｸM" w:hint="eastAsia"/>
                <w:b/>
                <w:bCs/>
                <w:sz w:val="20"/>
                <w:szCs w:val="20"/>
              </w:rPr>
              <w:t xml:space="preserve">　</w:t>
            </w:r>
            <w:r w:rsidRPr="00721C40">
              <w:rPr>
                <w:rFonts w:ascii="HGPｺﾞｼｯｸM" w:eastAsia="HGPｺﾞｼｯｸM" w:hint="eastAsia"/>
                <w:sz w:val="20"/>
                <w:szCs w:val="20"/>
              </w:rPr>
              <w:t>：</w:t>
            </w:r>
            <w:r w:rsidR="00AB2C7C" w:rsidRPr="00721C40">
              <w:rPr>
                <w:rFonts w:ascii="HGPｺﾞｼｯｸM" w:eastAsia="HGPｺﾞｼｯｸM" w:hint="eastAsia"/>
                <w:sz w:val="20"/>
                <w:szCs w:val="20"/>
              </w:rPr>
              <w:t xml:space="preserve">　転</w:t>
            </w:r>
            <w:r w:rsidRPr="00721C40">
              <w:rPr>
                <w:rFonts w:ascii="HGPｺﾞｼｯｸM" w:eastAsia="HGPｺﾞｼｯｸM" w:hint="eastAsia"/>
                <w:sz w:val="20"/>
                <w:szCs w:val="20"/>
              </w:rPr>
              <w:t>んでも起き上がる元気な子</w:t>
            </w:r>
          </w:p>
        </w:tc>
      </w:tr>
    </w:tbl>
    <w:p w14:paraId="3A12447A" w14:textId="77777777" w:rsidR="00F64887" w:rsidRPr="00721C40" w:rsidRDefault="00F64887" w:rsidP="00F64887">
      <w:pPr>
        <w:rPr>
          <w:rFonts w:ascii="HGPｺﾞｼｯｸM" w:eastAsia="HGPｺﾞｼｯｸM"/>
          <w:sz w:val="20"/>
          <w:szCs w:val="20"/>
        </w:rPr>
      </w:pPr>
    </w:p>
    <w:p w14:paraId="7F0885B7" w14:textId="67161FBD" w:rsidR="0018759F" w:rsidRPr="00721C40" w:rsidRDefault="00F64887" w:rsidP="00F64887">
      <w:pPr>
        <w:rPr>
          <w:rFonts w:ascii="HGPｺﾞｼｯｸM" w:eastAsia="HGPｺﾞｼｯｸM"/>
          <w:sz w:val="20"/>
          <w:szCs w:val="20"/>
        </w:rPr>
      </w:pPr>
      <w:r w:rsidRPr="00721C40">
        <w:rPr>
          <w:rFonts w:ascii="HGPｺﾞｼｯｸM" w:eastAsia="HGPｺﾞｼｯｸM" w:hint="eastAsia"/>
          <w:sz w:val="20"/>
          <w:szCs w:val="20"/>
        </w:rPr>
        <w:t>２．</w:t>
      </w:r>
      <w:r w:rsidR="0018759F" w:rsidRPr="00721C40">
        <w:rPr>
          <w:rFonts w:ascii="HGPｺﾞｼｯｸM" w:eastAsia="HGPｺﾞｼｯｸM" w:hint="eastAsia"/>
          <w:sz w:val="20"/>
          <w:szCs w:val="20"/>
        </w:rPr>
        <w:t>本年度</w:t>
      </w:r>
      <w:r w:rsidR="00CB11A5" w:rsidRPr="00721C40">
        <w:rPr>
          <w:rFonts w:ascii="HGPｺﾞｼｯｸM" w:eastAsia="HGPｺﾞｼｯｸM" w:hint="eastAsia"/>
          <w:sz w:val="20"/>
          <w:szCs w:val="20"/>
        </w:rPr>
        <w:t>重点的に取り組む</w:t>
      </w:r>
      <w:r w:rsidR="0018759F" w:rsidRPr="00721C40">
        <w:rPr>
          <w:rFonts w:ascii="HGPｺﾞｼｯｸM" w:eastAsia="HGPｺﾞｼｯｸM" w:hint="eastAsia"/>
          <w:sz w:val="20"/>
          <w:szCs w:val="20"/>
        </w:rPr>
        <w:t>目標</w:t>
      </w:r>
      <w:r w:rsidR="00CB11A5" w:rsidRPr="00721C40">
        <w:rPr>
          <w:rFonts w:ascii="HGPｺﾞｼｯｸM" w:eastAsia="HGPｺﾞｼｯｸM" w:hint="eastAsia"/>
          <w:sz w:val="20"/>
          <w:szCs w:val="20"/>
        </w:rPr>
        <w:t>・</w:t>
      </w:r>
      <w:r w:rsidR="0018759F" w:rsidRPr="00721C40">
        <w:rPr>
          <w:rFonts w:ascii="HGPｺﾞｼｯｸM" w:eastAsia="HGPｺﾞｼｯｸM" w:hint="eastAsia"/>
          <w:sz w:val="20"/>
          <w:szCs w:val="20"/>
        </w:rPr>
        <w:t>計画</w:t>
      </w:r>
    </w:p>
    <w:tbl>
      <w:tblPr>
        <w:tblStyle w:val="a4"/>
        <w:tblW w:w="9985" w:type="dxa"/>
        <w:tblLook w:val="04A0" w:firstRow="1" w:lastRow="0" w:firstColumn="1" w:lastColumn="0" w:noHBand="0" w:noVBand="1"/>
      </w:tblPr>
      <w:tblGrid>
        <w:gridCol w:w="9985"/>
      </w:tblGrid>
      <w:tr w:rsidR="00B14BE3" w:rsidRPr="00721C40" w14:paraId="033CF3A7" w14:textId="77777777" w:rsidTr="00721C40">
        <w:trPr>
          <w:trHeight w:val="1909"/>
        </w:trPr>
        <w:tc>
          <w:tcPr>
            <w:tcW w:w="9985" w:type="dxa"/>
          </w:tcPr>
          <w:p w14:paraId="793F5637" w14:textId="07BA44F9" w:rsidR="00A07B20" w:rsidRPr="00721C40" w:rsidRDefault="007F0A7D" w:rsidP="00C80E41">
            <w:pPr>
              <w:ind w:firstLineChars="100" w:firstLine="212"/>
              <w:rPr>
                <w:rFonts w:ascii="HGPｺﾞｼｯｸM" w:eastAsia="HGPｺﾞｼｯｸM"/>
                <w:sz w:val="20"/>
                <w:szCs w:val="20"/>
              </w:rPr>
            </w:pPr>
            <w:r w:rsidRPr="00721C40">
              <w:rPr>
                <w:rFonts w:ascii="HGPｺﾞｼｯｸM" w:eastAsia="HGPｺﾞｼｯｸM" w:hint="eastAsia"/>
                <w:sz w:val="20"/>
                <w:szCs w:val="20"/>
              </w:rPr>
              <w:t>園生活の安定を図りながら、愛情豊かに応答的なかかわりを心掛け</w:t>
            </w:r>
            <w:r w:rsidR="00A07B20" w:rsidRPr="00721C40">
              <w:rPr>
                <w:rFonts w:ascii="HGPｺﾞｼｯｸM" w:eastAsia="HGPｺﾞｼｯｸM" w:hint="eastAsia"/>
                <w:sz w:val="20"/>
                <w:szCs w:val="20"/>
              </w:rPr>
              <w:t>、一人ひとりの園児の特性や発達課題に</w:t>
            </w:r>
            <w:r w:rsidR="002744E3" w:rsidRPr="00721C40">
              <w:rPr>
                <w:rFonts w:ascii="HGPｺﾞｼｯｸM" w:eastAsia="HGPｺﾞｼｯｸM" w:hint="eastAsia"/>
                <w:sz w:val="20"/>
                <w:szCs w:val="20"/>
              </w:rPr>
              <w:t>沿った教育・保育に努め</w:t>
            </w:r>
            <w:r w:rsidR="00C80E41" w:rsidRPr="00721C40">
              <w:rPr>
                <w:rFonts w:ascii="HGPｺﾞｼｯｸM" w:eastAsia="HGPｺﾞｼｯｸM" w:hint="eastAsia"/>
                <w:sz w:val="20"/>
                <w:szCs w:val="20"/>
              </w:rPr>
              <w:t>ます</w:t>
            </w:r>
            <w:r w:rsidR="002744E3" w:rsidRPr="00721C40">
              <w:rPr>
                <w:rFonts w:ascii="HGPｺﾞｼｯｸM" w:eastAsia="HGPｺﾞｼｯｸM" w:hint="eastAsia"/>
                <w:sz w:val="20"/>
                <w:szCs w:val="20"/>
              </w:rPr>
              <w:t>。</w:t>
            </w:r>
          </w:p>
          <w:p w14:paraId="285EA256" w14:textId="77777777" w:rsidR="003C71C5" w:rsidRPr="00721C40" w:rsidRDefault="003C71C5" w:rsidP="003C71C5">
            <w:pPr>
              <w:ind w:firstLineChars="100" w:firstLine="212"/>
              <w:rPr>
                <w:rFonts w:ascii="HGPｺﾞｼｯｸM" w:eastAsia="HGPｺﾞｼｯｸM"/>
                <w:sz w:val="20"/>
                <w:szCs w:val="20"/>
              </w:rPr>
            </w:pPr>
            <w:r w:rsidRPr="00721C40">
              <w:rPr>
                <w:rFonts w:ascii="HGPｺﾞｼｯｸM" w:eastAsia="HGPｺﾞｼｯｸM" w:hint="eastAsia"/>
                <w:sz w:val="20"/>
                <w:szCs w:val="20"/>
              </w:rPr>
              <w:t>表現遊び、制作遊び、自然体験、身体を使った遊びを通して五感を伸ばすと共に、英語、空手、水泳等の特別教室で様々な能力の基礎を育みます。</w:t>
            </w:r>
          </w:p>
          <w:p w14:paraId="583B23F1" w14:textId="275FBE82" w:rsidR="003C71C5" w:rsidRPr="00721C40" w:rsidRDefault="00993C36" w:rsidP="003C71C5">
            <w:pPr>
              <w:ind w:firstLineChars="100" w:firstLine="212"/>
              <w:rPr>
                <w:rFonts w:ascii="HGPｺﾞｼｯｸM" w:eastAsia="HGPｺﾞｼｯｸM"/>
                <w:sz w:val="20"/>
                <w:szCs w:val="20"/>
              </w:rPr>
            </w:pPr>
            <w:r w:rsidRPr="00721C40">
              <w:rPr>
                <w:rFonts w:ascii="HGPｺﾞｼｯｸM" w:eastAsia="HGPｺﾞｼｯｸM" w:hint="eastAsia"/>
                <w:sz w:val="20"/>
                <w:szCs w:val="20"/>
              </w:rPr>
              <w:t>東北地区教員研修大会での公開保育を通して、</w:t>
            </w:r>
            <w:r w:rsidR="003C71C5" w:rsidRPr="00721C40">
              <w:rPr>
                <w:rFonts w:ascii="HGPｺﾞｼｯｸM" w:eastAsia="HGPｺﾞｼｯｸM" w:hint="eastAsia"/>
                <w:sz w:val="20"/>
                <w:szCs w:val="20"/>
              </w:rPr>
              <w:t>子どもの最善の利益を念頭に一人ひとりの好奇心や探求心が広がり、意欲をもってチャレンジできるよう遊びの環境設定を工夫します。</w:t>
            </w:r>
          </w:p>
          <w:p w14:paraId="5E0865F9" w14:textId="15E7B65C" w:rsidR="00C80E41" w:rsidRPr="00721C40" w:rsidRDefault="003C71C5" w:rsidP="003C71C5">
            <w:pPr>
              <w:ind w:firstLineChars="100" w:firstLine="212"/>
              <w:rPr>
                <w:rFonts w:ascii="HGPｺﾞｼｯｸM" w:eastAsia="HGPｺﾞｼｯｸM"/>
                <w:sz w:val="20"/>
                <w:szCs w:val="20"/>
              </w:rPr>
            </w:pPr>
            <w:r w:rsidRPr="00721C40">
              <w:rPr>
                <w:rFonts w:ascii="HGPｺﾞｼｯｸM" w:eastAsia="HGPｺﾞｼｯｸM" w:hint="eastAsia"/>
                <w:sz w:val="20"/>
                <w:szCs w:val="20"/>
              </w:rPr>
              <w:t>子どもの成長の様子を共有し、保護者との連携に努めます。</w:t>
            </w:r>
          </w:p>
        </w:tc>
      </w:tr>
    </w:tbl>
    <w:p w14:paraId="3538B416" w14:textId="77777777" w:rsidR="00F64887" w:rsidRPr="00721C40" w:rsidRDefault="00F64887" w:rsidP="00F64887">
      <w:pPr>
        <w:rPr>
          <w:rFonts w:ascii="HGPｺﾞｼｯｸM" w:eastAsia="HGPｺﾞｼｯｸM"/>
          <w:sz w:val="20"/>
          <w:szCs w:val="20"/>
        </w:rPr>
      </w:pPr>
    </w:p>
    <w:p w14:paraId="6B66E4ED" w14:textId="77777777" w:rsidR="00993000" w:rsidRDefault="00993C36" w:rsidP="00F64887">
      <w:pPr>
        <w:rPr>
          <w:rFonts w:ascii="HGPｺﾞｼｯｸM" w:eastAsia="HGPｺﾞｼｯｸM"/>
          <w:sz w:val="20"/>
          <w:szCs w:val="20"/>
        </w:rPr>
      </w:pPr>
      <w:r w:rsidRPr="00721C40">
        <w:rPr>
          <w:rFonts w:ascii="HGPｺﾞｼｯｸM" w:eastAsia="HGPｺﾞｼｯｸM" w:hint="eastAsia"/>
          <w:sz w:val="20"/>
          <w:szCs w:val="20"/>
        </w:rPr>
        <w:t>３．</w:t>
      </w:r>
      <w:r w:rsidR="00993000">
        <w:rPr>
          <w:rFonts w:ascii="HGPｺﾞｼｯｸM" w:eastAsia="HGPｺﾞｼｯｸM" w:hint="eastAsia"/>
          <w:sz w:val="20"/>
          <w:szCs w:val="20"/>
        </w:rPr>
        <w:t>自己評価</w:t>
      </w:r>
    </w:p>
    <w:p w14:paraId="51B33F10" w14:textId="384E5EF3" w:rsidR="00993C36" w:rsidRPr="00721C40" w:rsidRDefault="00993000" w:rsidP="00993000">
      <w:pPr>
        <w:ind w:firstLineChars="100" w:firstLine="212"/>
        <w:rPr>
          <w:rFonts w:ascii="HGPｺﾞｼｯｸM" w:eastAsia="HGPｺﾞｼｯｸM"/>
          <w:sz w:val="20"/>
          <w:szCs w:val="20"/>
        </w:rPr>
      </w:pPr>
      <w:r>
        <w:rPr>
          <w:rFonts w:ascii="HGPｺﾞｼｯｸM" w:eastAsia="HGPｺﾞｼｯｸM" w:hint="eastAsia"/>
          <w:sz w:val="20"/>
          <w:szCs w:val="20"/>
        </w:rPr>
        <w:t xml:space="preserve">(1)　</w:t>
      </w:r>
      <w:r w:rsidR="00993C36" w:rsidRPr="00721C40">
        <w:rPr>
          <w:rFonts w:ascii="HGPｺﾞｼｯｸM" w:eastAsia="HGPｺﾞｼｯｸM" w:hint="eastAsia"/>
          <w:sz w:val="20"/>
          <w:szCs w:val="20"/>
        </w:rPr>
        <w:t>評価項目の達成</w:t>
      </w:r>
      <w:r w:rsidR="00772AE4" w:rsidRPr="00721C40">
        <w:rPr>
          <w:rFonts w:ascii="HGPｺﾞｼｯｸM" w:eastAsia="HGPｺﾞｼｯｸM" w:hint="eastAsia"/>
          <w:sz w:val="20"/>
          <w:szCs w:val="20"/>
        </w:rPr>
        <w:t>及び</w:t>
      </w:r>
      <w:r w:rsidR="004F199A" w:rsidRPr="00721C40">
        <w:rPr>
          <w:rFonts w:ascii="HGPｺﾞｼｯｸM" w:eastAsia="HGPｺﾞｼｯｸM" w:hint="eastAsia"/>
          <w:sz w:val="20"/>
          <w:szCs w:val="20"/>
        </w:rPr>
        <w:t>取り組み</w:t>
      </w:r>
      <w:r w:rsidR="00993C36" w:rsidRPr="00721C40">
        <w:rPr>
          <w:rFonts w:ascii="HGPｺﾞｼｯｸM" w:eastAsia="HGPｺﾞｼｯｸM" w:hint="eastAsia"/>
          <w:sz w:val="20"/>
          <w:szCs w:val="20"/>
        </w:rPr>
        <w:t>状況</w:t>
      </w:r>
    </w:p>
    <w:p w14:paraId="4158AE64" w14:textId="3BD1F691" w:rsidR="0018759F" w:rsidRPr="00721C40" w:rsidRDefault="0018759F" w:rsidP="00F64887">
      <w:pPr>
        <w:rPr>
          <w:rFonts w:ascii="HGPｺﾞｼｯｸM" w:eastAsia="HGPｺﾞｼｯｸM"/>
          <w:sz w:val="20"/>
          <w:szCs w:val="20"/>
        </w:rPr>
      </w:pPr>
    </w:p>
    <w:tbl>
      <w:tblPr>
        <w:tblStyle w:val="a4"/>
        <w:tblpPr w:leftFromText="142" w:rightFromText="142" w:vertAnchor="text" w:horzAnchor="margin" w:tblpY="-39"/>
        <w:tblW w:w="9985" w:type="dxa"/>
        <w:tblLook w:val="04A0" w:firstRow="1" w:lastRow="0" w:firstColumn="1" w:lastColumn="0" w:noHBand="0" w:noVBand="1"/>
      </w:tblPr>
      <w:tblGrid>
        <w:gridCol w:w="415"/>
        <w:gridCol w:w="3439"/>
        <w:gridCol w:w="681"/>
        <w:gridCol w:w="5450"/>
      </w:tblGrid>
      <w:tr w:rsidR="00993C36" w:rsidRPr="00721C40" w14:paraId="40D4F65F" w14:textId="77777777" w:rsidTr="00721C40">
        <w:trPr>
          <w:trHeight w:val="343"/>
        </w:trPr>
        <w:tc>
          <w:tcPr>
            <w:tcW w:w="415" w:type="dxa"/>
          </w:tcPr>
          <w:p w14:paraId="1C473D96" w14:textId="77777777" w:rsidR="00993C36" w:rsidRPr="00721C40" w:rsidRDefault="00993C36" w:rsidP="00993C36">
            <w:pPr>
              <w:rPr>
                <w:rFonts w:ascii="HGPｺﾞｼｯｸM" w:eastAsia="HGPｺﾞｼｯｸM"/>
                <w:sz w:val="20"/>
                <w:szCs w:val="20"/>
              </w:rPr>
            </w:pPr>
          </w:p>
        </w:tc>
        <w:tc>
          <w:tcPr>
            <w:tcW w:w="3439" w:type="dxa"/>
            <w:vAlign w:val="center"/>
          </w:tcPr>
          <w:p w14:paraId="741259F6"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評価項目</w:t>
            </w:r>
          </w:p>
        </w:tc>
        <w:tc>
          <w:tcPr>
            <w:tcW w:w="681" w:type="dxa"/>
            <w:vAlign w:val="center"/>
          </w:tcPr>
          <w:p w14:paraId="7F123497" w14:textId="3229D73F" w:rsidR="00993C36" w:rsidRPr="00721C40" w:rsidRDefault="00772AE4" w:rsidP="00993C36">
            <w:pPr>
              <w:jc w:val="center"/>
              <w:rPr>
                <w:rFonts w:ascii="HGPｺﾞｼｯｸM" w:eastAsia="HGPｺﾞｼｯｸM"/>
                <w:sz w:val="20"/>
                <w:szCs w:val="20"/>
              </w:rPr>
            </w:pPr>
            <w:r w:rsidRPr="00721C40">
              <w:rPr>
                <w:rFonts w:ascii="HGPｺﾞｼｯｸM" w:eastAsia="HGPｺﾞｼｯｸM" w:hint="eastAsia"/>
                <w:sz w:val="20"/>
                <w:szCs w:val="20"/>
              </w:rPr>
              <w:t>評価</w:t>
            </w:r>
          </w:p>
        </w:tc>
        <w:tc>
          <w:tcPr>
            <w:tcW w:w="5450" w:type="dxa"/>
            <w:vAlign w:val="center"/>
          </w:tcPr>
          <w:p w14:paraId="7878795E" w14:textId="5AB31FD7" w:rsidR="00993C36" w:rsidRPr="00721C40" w:rsidRDefault="00772AE4" w:rsidP="00993C36">
            <w:pPr>
              <w:jc w:val="center"/>
              <w:rPr>
                <w:rFonts w:ascii="HGPｺﾞｼｯｸM" w:eastAsia="HGPｺﾞｼｯｸM"/>
                <w:sz w:val="20"/>
                <w:szCs w:val="20"/>
              </w:rPr>
            </w:pPr>
            <w:r w:rsidRPr="00721C40">
              <w:rPr>
                <w:rFonts w:ascii="HGPｺﾞｼｯｸM" w:eastAsia="HGPｺﾞｼｯｸM" w:hint="eastAsia"/>
                <w:sz w:val="20"/>
                <w:szCs w:val="20"/>
              </w:rPr>
              <w:t>取り組み</w:t>
            </w:r>
            <w:r w:rsidR="004F199A" w:rsidRPr="00721C40">
              <w:rPr>
                <w:rFonts w:ascii="HGPｺﾞｼｯｸM" w:eastAsia="HGPｺﾞｼｯｸM" w:hint="eastAsia"/>
                <w:sz w:val="20"/>
                <w:szCs w:val="20"/>
              </w:rPr>
              <w:t>状況</w:t>
            </w:r>
          </w:p>
        </w:tc>
      </w:tr>
      <w:tr w:rsidR="00993C36" w:rsidRPr="00721C40" w14:paraId="3EE138E4" w14:textId="77777777" w:rsidTr="00721C40">
        <w:trPr>
          <w:trHeight w:val="1027"/>
        </w:trPr>
        <w:tc>
          <w:tcPr>
            <w:tcW w:w="415" w:type="dxa"/>
            <w:vAlign w:val="center"/>
          </w:tcPr>
          <w:p w14:paraId="44FC71A7"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１</w:t>
            </w:r>
          </w:p>
        </w:tc>
        <w:tc>
          <w:tcPr>
            <w:tcW w:w="3439" w:type="dxa"/>
            <w:vAlign w:val="center"/>
          </w:tcPr>
          <w:p w14:paraId="23A0F706" w14:textId="77777777" w:rsidR="00993C36" w:rsidRPr="00721C40" w:rsidRDefault="00993C36" w:rsidP="00993C36">
            <w:pPr>
              <w:ind w:firstLineChars="100" w:firstLine="212"/>
              <w:rPr>
                <w:rFonts w:ascii="HGPｺﾞｼｯｸM" w:eastAsia="HGPｺﾞｼｯｸM"/>
                <w:sz w:val="20"/>
                <w:szCs w:val="20"/>
              </w:rPr>
            </w:pPr>
            <w:r w:rsidRPr="00721C40">
              <w:rPr>
                <w:rFonts w:ascii="HGPｺﾞｼｯｸM" w:eastAsia="HGPｺﾞｼｯｸM" w:hint="eastAsia"/>
                <w:sz w:val="20"/>
                <w:szCs w:val="20"/>
              </w:rPr>
              <w:t>幼保連携型認定こども園教育・保育要領の理解に努め、保育教諭としての職務を果たす。</w:t>
            </w:r>
          </w:p>
        </w:tc>
        <w:tc>
          <w:tcPr>
            <w:tcW w:w="681" w:type="dxa"/>
            <w:vAlign w:val="center"/>
          </w:tcPr>
          <w:p w14:paraId="71317579" w14:textId="3FEE11F8" w:rsidR="00993C36" w:rsidRPr="00721C40" w:rsidRDefault="00E81A1C" w:rsidP="00E81A1C">
            <w:pPr>
              <w:jc w:val="center"/>
              <w:rPr>
                <w:rFonts w:ascii="HGPｺﾞｼｯｸM" w:eastAsia="HGPｺﾞｼｯｸM"/>
                <w:sz w:val="20"/>
                <w:szCs w:val="20"/>
              </w:rPr>
            </w:pPr>
            <w:r w:rsidRPr="00721C40">
              <w:rPr>
                <w:rFonts w:ascii="HGPｺﾞｼｯｸM" w:eastAsia="HGPｺﾞｼｯｸM" w:hint="eastAsia"/>
                <w:sz w:val="20"/>
                <w:szCs w:val="20"/>
              </w:rPr>
              <w:t>B</w:t>
            </w:r>
          </w:p>
        </w:tc>
        <w:tc>
          <w:tcPr>
            <w:tcW w:w="5450" w:type="dxa"/>
          </w:tcPr>
          <w:p w14:paraId="11748A10" w14:textId="579A657D" w:rsidR="00772AE4" w:rsidRPr="00721C40" w:rsidRDefault="00772AE4" w:rsidP="00772AE4">
            <w:pPr>
              <w:ind w:firstLineChars="100" w:firstLine="212"/>
              <w:rPr>
                <w:rFonts w:ascii="HGPｺﾞｼｯｸM" w:eastAsia="HGPｺﾞｼｯｸM"/>
                <w:sz w:val="20"/>
                <w:szCs w:val="20"/>
              </w:rPr>
            </w:pPr>
            <w:r w:rsidRPr="00721C40">
              <w:rPr>
                <w:rFonts w:ascii="HGPｺﾞｼｯｸM" w:eastAsia="HGPｺﾞｼｯｸM" w:hint="eastAsia"/>
                <w:sz w:val="20"/>
                <w:szCs w:val="20"/>
              </w:rPr>
              <w:t>園内研修会で教育・保育要領の読み合わせをし、年齢に合った関わりを学び、計画</w:t>
            </w:r>
            <w:r w:rsidR="004F199A" w:rsidRPr="00721C40">
              <w:rPr>
                <w:rFonts w:ascii="HGPｺﾞｼｯｸM" w:eastAsia="HGPｺﾞｼｯｸM" w:hint="eastAsia"/>
                <w:sz w:val="20"/>
                <w:szCs w:val="20"/>
              </w:rPr>
              <w:t>・</w:t>
            </w:r>
            <w:r w:rsidRPr="00721C40">
              <w:rPr>
                <w:rFonts w:ascii="HGPｺﾞｼｯｸM" w:eastAsia="HGPｺﾞｼｯｸM" w:hint="eastAsia"/>
                <w:sz w:val="20"/>
                <w:szCs w:val="20"/>
              </w:rPr>
              <w:t>立案に役立て</w:t>
            </w:r>
            <w:r w:rsidR="00FF35DC" w:rsidRPr="00721C40">
              <w:rPr>
                <w:rFonts w:ascii="HGPｺﾞｼｯｸM" w:eastAsia="HGPｺﾞｼｯｸM" w:hint="eastAsia"/>
                <w:sz w:val="20"/>
                <w:szCs w:val="20"/>
              </w:rPr>
              <w:t>る</w:t>
            </w:r>
            <w:r w:rsidRPr="00721C40">
              <w:rPr>
                <w:rFonts w:ascii="HGPｺﾞｼｯｸM" w:eastAsia="HGPｺﾞｼｯｸM" w:hint="eastAsia"/>
                <w:sz w:val="20"/>
                <w:szCs w:val="20"/>
              </w:rPr>
              <w:t>。公開保育に向けて育ちを考え保育計画に反映する</w:t>
            </w:r>
            <w:r w:rsidR="00FF35DC" w:rsidRPr="00721C40">
              <w:rPr>
                <w:rFonts w:ascii="HGPｺﾞｼｯｸM" w:eastAsia="HGPｺﾞｼｯｸM" w:hint="eastAsia"/>
                <w:sz w:val="20"/>
                <w:szCs w:val="20"/>
              </w:rPr>
              <w:t>。</w:t>
            </w:r>
          </w:p>
        </w:tc>
      </w:tr>
      <w:tr w:rsidR="00993C36" w:rsidRPr="00721C40" w14:paraId="04EDD396" w14:textId="77777777" w:rsidTr="00721C40">
        <w:trPr>
          <w:trHeight w:val="1392"/>
        </w:trPr>
        <w:tc>
          <w:tcPr>
            <w:tcW w:w="415" w:type="dxa"/>
            <w:vAlign w:val="center"/>
          </w:tcPr>
          <w:p w14:paraId="61505BB1"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２</w:t>
            </w:r>
          </w:p>
        </w:tc>
        <w:tc>
          <w:tcPr>
            <w:tcW w:w="3439" w:type="dxa"/>
            <w:vAlign w:val="center"/>
          </w:tcPr>
          <w:p w14:paraId="62DA7F79" w14:textId="77777777" w:rsidR="00993C36" w:rsidRPr="00721C40" w:rsidRDefault="00993C36" w:rsidP="00993C36">
            <w:pPr>
              <w:ind w:firstLineChars="100" w:firstLine="212"/>
              <w:rPr>
                <w:rFonts w:ascii="HGPｺﾞｼｯｸM" w:eastAsia="HGPｺﾞｼｯｸM"/>
                <w:sz w:val="20"/>
                <w:szCs w:val="20"/>
              </w:rPr>
            </w:pPr>
            <w:r w:rsidRPr="00721C40">
              <w:rPr>
                <w:rFonts w:ascii="HGPｺﾞｼｯｸM" w:eastAsia="HGPｺﾞｼｯｸM" w:hint="eastAsia"/>
                <w:sz w:val="20"/>
                <w:szCs w:val="20"/>
              </w:rPr>
              <w:t>子どもの発達状況や個々の特性の理解に努め、遊びの環境設定を工夫する。</w:t>
            </w:r>
          </w:p>
        </w:tc>
        <w:tc>
          <w:tcPr>
            <w:tcW w:w="681" w:type="dxa"/>
            <w:vAlign w:val="center"/>
          </w:tcPr>
          <w:p w14:paraId="73592D8E" w14:textId="6B0F620A" w:rsidR="00993C36" w:rsidRPr="00721C40" w:rsidRDefault="00E81A1C" w:rsidP="00E81A1C">
            <w:pPr>
              <w:jc w:val="center"/>
              <w:rPr>
                <w:rFonts w:ascii="HGPｺﾞｼｯｸM" w:eastAsia="HGPｺﾞｼｯｸM"/>
                <w:sz w:val="20"/>
                <w:szCs w:val="20"/>
              </w:rPr>
            </w:pPr>
            <w:r w:rsidRPr="00721C40">
              <w:rPr>
                <w:rFonts w:ascii="HGPｺﾞｼｯｸM" w:eastAsia="HGPｺﾞｼｯｸM" w:hint="eastAsia"/>
                <w:sz w:val="20"/>
                <w:szCs w:val="20"/>
              </w:rPr>
              <w:t>A</w:t>
            </w:r>
          </w:p>
        </w:tc>
        <w:tc>
          <w:tcPr>
            <w:tcW w:w="5450" w:type="dxa"/>
          </w:tcPr>
          <w:p w14:paraId="4BF7381C" w14:textId="00980348" w:rsidR="004B28D3" w:rsidRPr="00721C40" w:rsidRDefault="00772AE4" w:rsidP="00993C36">
            <w:pPr>
              <w:rPr>
                <w:rFonts w:ascii="HGPｺﾞｼｯｸM" w:eastAsia="HGPｺﾞｼｯｸM"/>
                <w:sz w:val="20"/>
                <w:szCs w:val="20"/>
              </w:rPr>
            </w:pPr>
            <w:r w:rsidRPr="00721C40">
              <w:rPr>
                <w:rFonts w:ascii="HGPｺﾞｼｯｸM" w:eastAsia="HGPｺﾞｼｯｸM" w:hint="eastAsia"/>
                <w:sz w:val="20"/>
                <w:szCs w:val="20"/>
              </w:rPr>
              <w:t xml:space="preserve">　</w:t>
            </w:r>
            <w:r w:rsidR="004B28D3" w:rsidRPr="00721C40">
              <w:rPr>
                <w:rFonts w:ascii="HGPｺﾞｼｯｸM" w:eastAsia="HGPｺﾞｼｯｸM" w:hint="eastAsia"/>
                <w:sz w:val="20"/>
                <w:szCs w:val="20"/>
              </w:rPr>
              <w:t>園内の公開保育を全クラス行</w:t>
            </w:r>
            <w:r w:rsidR="00FF35DC" w:rsidRPr="00721C40">
              <w:rPr>
                <w:rFonts w:ascii="HGPｺﾞｼｯｸM" w:eastAsia="HGPｺﾞｼｯｸM" w:hint="eastAsia"/>
                <w:sz w:val="20"/>
                <w:szCs w:val="20"/>
              </w:rPr>
              <w:t>い、</w:t>
            </w:r>
            <w:r w:rsidR="004B28D3" w:rsidRPr="00721C40">
              <w:rPr>
                <w:rFonts w:ascii="HGPｺﾞｼｯｸM" w:eastAsia="HGPｺﾞｼｯｸM" w:hint="eastAsia"/>
                <w:sz w:val="20"/>
                <w:szCs w:val="20"/>
              </w:rPr>
              <w:t>互いの保育を参観し</w:t>
            </w:r>
            <w:r w:rsidR="00FF35DC" w:rsidRPr="00721C40">
              <w:rPr>
                <w:rFonts w:ascii="HGPｺﾞｼｯｸM" w:eastAsia="HGPｺﾞｼｯｸM" w:hint="eastAsia"/>
                <w:sz w:val="20"/>
                <w:szCs w:val="20"/>
              </w:rPr>
              <w:t>子どもの姿に合った</w:t>
            </w:r>
            <w:r w:rsidR="004B28D3" w:rsidRPr="00721C40">
              <w:rPr>
                <w:rFonts w:ascii="HGPｺﾞｼｯｸM" w:eastAsia="HGPｺﾞｼｯｸM" w:hint="eastAsia"/>
                <w:sz w:val="20"/>
                <w:szCs w:val="20"/>
              </w:rPr>
              <w:t>遊びの環境設定</w:t>
            </w:r>
            <w:r w:rsidR="00FF35DC" w:rsidRPr="00721C40">
              <w:rPr>
                <w:rFonts w:ascii="HGPｺﾞｼｯｸM" w:eastAsia="HGPｺﾞｼｯｸM" w:hint="eastAsia"/>
                <w:sz w:val="20"/>
                <w:szCs w:val="20"/>
              </w:rPr>
              <w:t>について学ぶ。</w:t>
            </w:r>
          </w:p>
          <w:p w14:paraId="3F35904E" w14:textId="392971A4" w:rsidR="00993C36" w:rsidRPr="00721C40" w:rsidRDefault="004B28D3" w:rsidP="004B28D3">
            <w:pPr>
              <w:ind w:firstLineChars="100" w:firstLine="212"/>
              <w:rPr>
                <w:rFonts w:ascii="HGPｺﾞｼｯｸM" w:eastAsia="HGPｺﾞｼｯｸM"/>
                <w:sz w:val="20"/>
                <w:szCs w:val="20"/>
              </w:rPr>
            </w:pPr>
            <w:r w:rsidRPr="00721C40">
              <w:rPr>
                <w:rFonts w:ascii="HGPｺﾞｼｯｸM" w:eastAsia="HGPｺﾞｼｯｸM" w:hint="eastAsia"/>
                <w:sz w:val="20"/>
                <w:szCs w:val="20"/>
              </w:rPr>
              <w:t>ECEQ</w:t>
            </w:r>
            <w:r w:rsidRPr="00721C40">
              <w:rPr>
                <w:rFonts w:ascii="HGPｺﾞｼｯｸM" w:eastAsia="HGPｺﾞｼｯｸM" w:hint="eastAsia"/>
                <w:sz w:val="20"/>
                <w:szCs w:val="20"/>
              </w:rPr>
              <w:t>®</w:t>
            </w:r>
            <w:r w:rsidR="00B57F16" w:rsidRPr="00721C40">
              <w:rPr>
                <w:rFonts w:ascii="HGPｺﾞｼｯｸM" w:eastAsia="HGPｺﾞｼｯｸM" w:hint="eastAsia"/>
                <w:sz w:val="20"/>
                <w:szCs w:val="20"/>
              </w:rPr>
              <w:t>で</w:t>
            </w:r>
            <w:r w:rsidR="00FF35DC" w:rsidRPr="00721C40">
              <w:rPr>
                <w:rFonts w:ascii="HGPｺﾞｼｯｸM" w:eastAsia="HGPｺﾞｼｯｸM" w:hint="eastAsia"/>
                <w:sz w:val="20"/>
                <w:szCs w:val="20"/>
              </w:rPr>
              <w:t>の</w:t>
            </w:r>
            <w:r w:rsidR="00B57F16" w:rsidRPr="00721C40">
              <w:rPr>
                <w:rFonts w:ascii="HGPｺﾞｼｯｸM" w:eastAsia="HGPｺﾞｼｯｸM" w:hint="eastAsia"/>
                <w:sz w:val="20"/>
                <w:szCs w:val="20"/>
              </w:rPr>
              <w:t>公開保育を</w:t>
            </w:r>
            <w:r w:rsidR="00FF35DC" w:rsidRPr="00721C40">
              <w:rPr>
                <w:rFonts w:ascii="HGPｺﾞｼｯｸM" w:eastAsia="HGPｺﾞｼｯｸM" w:hint="eastAsia"/>
                <w:sz w:val="20"/>
                <w:szCs w:val="20"/>
              </w:rPr>
              <w:t>通して、</w:t>
            </w:r>
            <w:r w:rsidRPr="00721C40">
              <w:rPr>
                <w:rFonts w:ascii="HGPｺﾞｼｯｸM" w:eastAsia="HGPｺﾞｼｯｸM" w:hint="eastAsia"/>
                <w:sz w:val="20"/>
                <w:szCs w:val="20"/>
              </w:rPr>
              <w:t>コーディネーターに</w:t>
            </w:r>
            <w:r w:rsidR="00FF35DC" w:rsidRPr="00721C40">
              <w:rPr>
                <w:rFonts w:ascii="HGPｺﾞｼｯｸM" w:eastAsia="HGPｺﾞｼｯｸM" w:hint="eastAsia"/>
                <w:sz w:val="20"/>
                <w:szCs w:val="20"/>
              </w:rPr>
              <w:t>直接</w:t>
            </w:r>
            <w:r w:rsidRPr="00721C40">
              <w:rPr>
                <w:rFonts w:ascii="HGPｺﾞｼｯｸM" w:eastAsia="HGPｺﾞｼｯｸM" w:hint="eastAsia"/>
                <w:sz w:val="20"/>
                <w:szCs w:val="20"/>
              </w:rPr>
              <w:t>及びZOOM</w:t>
            </w:r>
            <w:r w:rsidR="00FF35DC" w:rsidRPr="00721C40">
              <w:rPr>
                <w:rFonts w:ascii="HGPｺﾞｼｯｸM" w:eastAsia="HGPｺﾞｼｯｸM" w:hint="eastAsia"/>
                <w:sz w:val="20"/>
                <w:szCs w:val="20"/>
              </w:rPr>
              <w:t>指導</w:t>
            </w:r>
            <w:r w:rsidRPr="00721C40">
              <w:rPr>
                <w:rFonts w:ascii="HGPｺﾞｼｯｸM" w:eastAsia="HGPｺﾞｼｯｸM" w:hint="eastAsia"/>
                <w:sz w:val="20"/>
                <w:szCs w:val="20"/>
              </w:rPr>
              <w:t>で助言を頂きながら</w:t>
            </w:r>
            <w:r w:rsidR="00FF35DC" w:rsidRPr="00721C40">
              <w:rPr>
                <w:rFonts w:ascii="HGPｺﾞｼｯｸM" w:eastAsia="HGPｺﾞｼｯｸM" w:hint="eastAsia"/>
                <w:sz w:val="20"/>
                <w:szCs w:val="20"/>
              </w:rPr>
              <w:t>個々の特性の理解と子ども</w:t>
            </w:r>
            <w:r w:rsidR="004F199A" w:rsidRPr="00721C40">
              <w:rPr>
                <w:rFonts w:ascii="HGPｺﾞｼｯｸM" w:eastAsia="HGPｺﾞｼｯｸM" w:hint="eastAsia"/>
                <w:sz w:val="20"/>
                <w:szCs w:val="20"/>
              </w:rPr>
              <w:t>、</w:t>
            </w:r>
            <w:r w:rsidR="00FF35DC" w:rsidRPr="00721C40">
              <w:rPr>
                <w:rFonts w:ascii="HGPｺﾞｼｯｸM" w:eastAsia="HGPｺﾞｼｯｸM" w:hint="eastAsia"/>
                <w:sz w:val="20"/>
                <w:szCs w:val="20"/>
              </w:rPr>
              <w:t>保育士双方の主体性が生かされた環境設定や保育の在り方を学び日々の保育に活かす</w:t>
            </w:r>
            <w:r w:rsidRPr="00721C40">
              <w:rPr>
                <w:rFonts w:ascii="HGPｺﾞｼｯｸM" w:eastAsia="HGPｺﾞｼｯｸM" w:hint="eastAsia"/>
                <w:sz w:val="20"/>
                <w:szCs w:val="20"/>
              </w:rPr>
              <w:t>。</w:t>
            </w:r>
          </w:p>
        </w:tc>
      </w:tr>
      <w:tr w:rsidR="00993C36" w:rsidRPr="00721C40" w14:paraId="6E36FCE5" w14:textId="77777777" w:rsidTr="00721C40">
        <w:trPr>
          <w:trHeight w:val="647"/>
        </w:trPr>
        <w:tc>
          <w:tcPr>
            <w:tcW w:w="415" w:type="dxa"/>
            <w:vAlign w:val="center"/>
          </w:tcPr>
          <w:p w14:paraId="32DACD67"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３</w:t>
            </w:r>
          </w:p>
        </w:tc>
        <w:tc>
          <w:tcPr>
            <w:tcW w:w="3439" w:type="dxa"/>
            <w:vAlign w:val="center"/>
          </w:tcPr>
          <w:p w14:paraId="0F06ACD5" w14:textId="77777777" w:rsidR="00993C36" w:rsidRPr="00721C40" w:rsidRDefault="00993C36" w:rsidP="00993C36">
            <w:pPr>
              <w:ind w:firstLineChars="100" w:firstLine="212"/>
              <w:rPr>
                <w:rFonts w:ascii="HGPｺﾞｼｯｸM" w:eastAsia="HGPｺﾞｼｯｸM"/>
                <w:sz w:val="20"/>
                <w:szCs w:val="20"/>
              </w:rPr>
            </w:pPr>
            <w:r w:rsidRPr="00721C40">
              <w:rPr>
                <w:rFonts w:ascii="HGPｺﾞｼｯｸM" w:eastAsia="HGPｺﾞｼｯｸM" w:hint="eastAsia"/>
                <w:sz w:val="20"/>
                <w:szCs w:val="20"/>
              </w:rPr>
              <w:t>質の高い教育保育の達成のために積極的に研修会へ参加するとともに、園内研修会の充実を図る。</w:t>
            </w:r>
          </w:p>
        </w:tc>
        <w:tc>
          <w:tcPr>
            <w:tcW w:w="681" w:type="dxa"/>
            <w:vAlign w:val="center"/>
          </w:tcPr>
          <w:p w14:paraId="0E2114A4" w14:textId="0CA887A9" w:rsidR="00993C36" w:rsidRPr="00721C40" w:rsidRDefault="00E81A1C" w:rsidP="00E81A1C">
            <w:pPr>
              <w:jc w:val="center"/>
              <w:rPr>
                <w:rFonts w:ascii="HGPｺﾞｼｯｸM" w:eastAsia="HGPｺﾞｼｯｸM"/>
                <w:sz w:val="20"/>
                <w:szCs w:val="20"/>
              </w:rPr>
            </w:pPr>
            <w:r w:rsidRPr="00721C40">
              <w:rPr>
                <w:rFonts w:ascii="HGPｺﾞｼｯｸM" w:eastAsia="HGPｺﾞｼｯｸM" w:hint="eastAsia"/>
                <w:sz w:val="20"/>
                <w:szCs w:val="20"/>
              </w:rPr>
              <w:t>B</w:t>
            </w:r>
          </w:p>
        </w:tc>
        <w:tc>
          <w:tcPr>
            <w:tcW w:w="5450" w:type="dxa"/>
          </w:tcPr>
          <w:p w14:paraId="26217FF7" w14:textId="3E742AF9" w:rsidR="00993C36" w:rsidRPr="00721C40" w:rsidRDefault="00772AE4" w:rsidP="00993C36">
            <w:pPr>
              <w:rPr>
                <w:rFonts w:ascii="HGPｺﾞｼｯｸM" w:eastAsia="HGPｺﾞｼｯｸM"/>
                <w:sz w:val="20"/>
                <w:szCs w:val="20"/>
              </w:rPr>
            </w:pPr>
            <w:r w:rsidRPr="00721C40">
              <w:rPr>
                <w:rFonts w:ascii="HGPｺﾞｼｯｸM" w:eastAsia="HGPｺﾞｼｯｸM" w:hint="eastAsia"/>
                <w:sz w:val="20"/>
                <w:szCs w:val="20"/>
              </w:rPr>
              <w:t xml:space="preserve">　</w:t>
            </w:r>
            <w:r w:rsidR="004B28D3" w:rsidRPr="00721C40">
              <w:rPr>
                <w:rFonts w:ascii="HGPｺﾞｼｯｸM" w:eastAsia="HGPｺﾞｼｯｸM" w:hint="eastAsia"/>
                <w:sz w:val="20"/>
                <w:szCs w:val="20"/>
              </w:rPr>
              <w:t>月</w:t>
            </w:r>
            <w:r w:rsidR="001F236A" w:rsidRPr="00721C40">
              <w:rPr>
                <w:rFonts w:ascii="HGPｺﾞｼｯｸM" w:eastAsia="HGPｺﾞｼｯｸM" w:hint="eastAsia"/>
                <w:sz w:val="20"/>
                <w:szCs w:val="20"/>
              </w:rPr>
              <w:t>1～2</w:t>
            </w:r>
            <w:r w:rsidR="004B28D3" w:rsidRPr="00721C40">
              <w:rPr>
                <w:rFonts w:ascii="HGPｺﾞｼｯｸM" w:eastAsia="HGPｺﾞｼｯｸM" w:hint="eastAsia"/>
                <w:sz w:val="20"/>
                <w:szCs w:val="20"/>
              </w:rPr>
              <w:t>回の園内研修</w:t>
            </w:r>
            <w:r w:rsidR="001F236A" w:rsidRPr="00721C40">
              <w:rPr>
                <w:rFonts w:ascii="HGPｺﾞｼｯｸM" w:eastAsia="HGPｺﾞｼｯｸM" w:hint="eastAsia"/>
                <w:sz w:val="20"/>
                <w:szCs w:val="20"/>
              </w:rPr>
              <w:t>、年間計画に沿った園外研修への参加、キャリアアップ研修等を通して学んだことを</w:t>
            </w:r>
            <w:r w:rsidR="00FF35DC" w:rsidRPr="00721C40">
              <w:rPr>
                <w:rFonts w:ascii="HGPｺﾞｼｯｸM" w:eastAsia="HGPｺﾞｼｯｸM" w:hint="eastAsia"/>
                <w:sz w:val="20"/>
                <w:szCs w:val="20"/>
              </w:rPr>
              <w:t>自分の保育に活かすと共に園内に広める</w:t>
            </w:r>
            <w:r w:rsidR="001F236A" w:rsidRPr="00721C40">
              <w:rPr>
                <w:rFonts w:ascii="HGPｺﾞｼｯｸM" w:eastAsia="HGPｺﾞｼｯｸM" w:hint="eastAsia"/>
                <w:sz w:val="20"/>
                <w:szCs w:val="20"/>
              </w:rPr>
              <w:t>。</w:t>
            </w:r>
          </w:p>
        </w:tc>
      </w:tr>
      <w:tr w:rsidR="00993C36" w:rsidRPr="00721C40" w14:paraId="67A835F4" w14:textId="77777777" w:rsidTr="00721C40">
        <w:trPr>
          <w:trHeight w:val="1164"/>
        </w:trPr>
        <w:tc>
          <w:tcPr>
            <w:tcW w:w="415" w:type="dxa"/>
            <w:vAlign w:val="center"/>
          </w:tcPr>
          <w:p w14:paraId="4E90D90C"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４</w:t>
            </w:r>
          </w:p>
        </w:tc>
        <w:tc>
          <w:tcPr>
            <w:tcW w:w="3439" w:type="dxa"/>
            <w:vAlign w:val="center"/>
          </w:tcPr>
          <w:p w14:paraId="25E384F1" w14:textId="77777777" w:rsidR="00993C36" w:rsidRPr="00721C40" w:rsidRDefault="00993C36" w:rsidP="00993C36">
            <w:pPr>
              <w:ind w:firstLineChars="100" w:firstLine="212"/>
              <w:rPr>
                <w:rFonts w:ascii="HGPｺﾞｼｯｸM" w:eastAsia="HGPｺﾞｼｯｸM"/>
                <w:sz w:val="20"/>
                <w:szCs w:val="20"/>
              </w:rPr>
            </w:pPr>
            <w:r w:rsidRPr="00721C40">
              <w:rPr>
                <w:rFonts w:ascii="HGPｺﾞｼｯｸM" w:eastAsia="HGPｺﾞｼｯｸM" w:hint="eastAsia"/>
                <w:sz w:val="20"/>
                <w:szCs w:val="20"/>
              </w:rPr>
              <w:t>保護者との円滑な連携に努める。</w:t>
            </w:r>
          </w:p>
        </w:tc>
        <w:tc>
          <w:tcPr>
            <w:tcW w:w="681" w:type="dxa"/>
            <w:vAlign w:val="center"/>
          </w:tcPr>
          <w:p w14:paraId="246FD464" w14:textId="4EE86678" w:rsidR="00993C36" w:rsidRPr="00721C40" w:rsidRDefault="00E81A1C" w:rsidP="00E81A1C">
            <w:pPr>
              <w:jc w:val="center"/>
              <w:rPr>
                <w:rFonts w:ascii="HGPｺﾞｼｯｸM" w:eastAsia="HGPｺﾞｼｯｸM"/>
                <w:sz w:val="20"/>
                <w:szCs w:val="20"/>
              </w:rPr>
            </w:pPr>
            <w:r w:rsidRPr="00721C40">
              <w:rPr>
                <w:rFonts w:ascii="HGPｺﾞｼｯｸM" w:eastAsia="HGPｺﾞｼｯｸM" w:hint="eastAsia"/>
                <w:sz w:val="20"/>
                <w:szCs w:val="20"/>
              </w:rPr>
              <w:t>A</w:t>
            </w:r>
          </w:p>
        </w:tc>
        <w:tc>
          <w:tcPr>
            <w:tcW w:w="5450" w:type="dxa"/>
          </w:tcPr>
          <w:p w14:paraId="7133B4B3" w14:textId="251F99D8" w:rsidR="00993C36" w:rsidRPr="00721C40" w:rsidRDefault="001F236A" w:rsidP="00993C36">
            <w:pPr>
              <w:rPr>
                <w:rFonts w:ascii="HGPｺﾞｼｯｸM" w:eastAsia="HGPｺﾞｼｯｸM"/>
                <w:sz w:val="20"/>
                <w:szCs w:val="20"/>
              </w:rPr>
            </w:pPr>
            <w:r w:rsidRPr="00721C40">
              <w:rPr>
                <w:rFonts w:ascii="HGPｺﾞｼｯｸM" w:eastAsia="HGPｺﾞｼｯｸM" w:hint="eastAsia"/>
                <w:sz w:val="20"/>
                <w:szCs w:val="20"/>
              </w:rPr>
              <w:t xml:space="preserve">　保護者会としての交流、保育参観、個別懇談、行事での連携の他、実施2年目となる月々の誕生会の保護者参観</w:t>
            </w:r>
            <w:r w:rsidR="00FF35DC" w:rsidRPr="00721C40">
              <w:rPr>
                <w:rFonts w:ascii="HGPｺﾞｼｯｸM" w:eastAsia="HGPｺﾞｼｯｸM" w:hint="eastAsia"/>
                <w:sz w:val="20"/>
                <w:szCs w:val="20"/>
              </w:rPr>
              <w:t>を充実させる。保護者が</w:t>
            </w:r>
            <w:r w:rsidRPr="00721C40">
              <w:rPr>
                <w:rFonts w:ascii="HGPｺﾞｼｯｸM" w:eastAsia="HGPｺﾞｼｯｸM" w:hint="eastAsia"/>
                <w:sz w:val="20"/>
                <w:szCs w:val="20"/>
              </w:rPr>
              <w:t>園の様子を知り</w:t>
            </w:r>
            <w:r w:rsidR="00FF35DC" w:rsidRPr="00721C40">
              <w:rPr>
                <w:rFonts w:ascii="HGPｺﾞｼｯｸM" w:eastAsia="HGPｺﾞｼｯｸM" w:hint="eastAsia"/>
                <w:sz w:val="20"/>
                <w:szCs w:val="20"/>
              </w:rPr>
              <w:t>子どもと</w:t>
            </w:r>
            <w:r w:rsidRPr="00721C40">
              <w:rPr>
                <w:rFonts w:ascii="HGPｺﾞｼｯｸM" w:eastAsia="HGPｺﾞｼｯｸM" w:hint="eastAsia"/>
                <w:sz w:val="20"/>
                <w:szCs w:val="20"/>
              </w:rPr>
              <w:t>楽しい時間を過ご</w:t>
            </w:r>
            <w:r w:rsidR="006B2188">
              <w:rPr>
                <w:rFonts w:ascii="HGPｺﾞｼｯｸM" w:eastAsia="HGPｺﾞｼｯｸM" w:hint="eastAsia"/>
                <w:sz w:val="20"/>
                <w:szCs w:val="20"/>
              </w:rPr>
              <w:t>せるような</w:t>
            </w:r>
            <w:r w:rsidRPr="00721C40">
              <w:rPr>
                <w:rFonts w:ascii="HGPｺﾞｼｯｸM" w:eastAsia="HGPｺﾞｼｯｸM" w:hint="eastAsia"/>
                <w:sz w:val="20"/>
                <w:szCs w:val="20"/>
              </w:rPr>
              <w:t>工夫をする。</w:t>
            </w:r>
          </w:p>
        </w:tc>
      </w:tr>
      <w:tr w:rsidR="00993C36" w:rsidRPr="00721C40" w14:paraId="203A87D4" w14:textId="77777777" w:rsidTr="00721C40">
        <w:trPr>
          <w:trHeight w:val="977"/>
        </w:trPr>
        <w:tc>
          <w:tcPr>
            <w:tcW w:w="415" w:type="dxa"/>
            <w:vAlign w:val="center"/>
          </w:tcPr>
          <w:p w14:paraId="3B2AC674" w14:textId="77777777" w:rsidR="00993C36" w:rsidRPr="00721C40" w:rsidRDefault="00993C36" w:rsidP="00993C36">
            <w:pPr>
              <w:jc w:val="center"/>
              <w:rPr>
                <w:rFonts w:ascii="HGPｺﾞｼｯｸM" w:eastAsia="HGPｺﾞｼｯｸM"/>
                <w:sz w:val="20"/>
                <w:szCs w:val="20"/>
              </w:rPr>
            </w:pPr>
            <w:r w:rsidRPr="00721C40">
              <w:rPr>
                <w:rFonts w:ascii="HGPｺﾞｼｯｸM" w:eastAsia="HGPｺﾞｼｯｸM" w:hint="eastAsia"/>
                <w:sz w:val="20"/>
                <w:szCs w:val="20"/>
              </w:rPr>
              <w:t>５</w:t>
            </w:r>
          </w:p>
        </w:tc>
        <w:tc>
          <w:tcPr>
            <w:tcW w:w="3439" w:type="dxa"/>
            <w:vAlign w:val="center"/>
          </w:tcPr>
          <w:p w14:paraId="730C30CC" w14:textId="77777777" w:rsidR="00993C36" w:rsidRPr="00721C40" w:rsidRDefault="00993C36" w:rsidP="00993C36">
            <w:pPr>
              <w:ind w:firstLineChars="100" w:firstLine="212"/>
              <w:rPr>
                <w:rFonts w:ascii="HGPｺﾞｼｯｸM" w:eastAsia="HGPｺﾞｼｯｸM"/>
                <w:sz w:val="20"/>
                <w:szCs w:val="20"/>
              </w:rPr>
            </w:pPr>
            <w:r w:rsidRPr="00721C40">
              <w:rPr>
                <w:rFonts w:ascii="HGPｺﾞｼｯｸM" w:eastAsia="HGPｺﾞｼｯｸM" w:hint="eastAsia"/>
                <w:sz w:val="20"/>
                <w:szCs w:val="20"/>
              </w:rPr>
              <w:t>職場における自分の役割を果たし、働きやすい職場環境づくりに努める。</w:t>
            </w:r>
          </w:p>
        </w:tc>
        <w:tc>
          <w:tcPr>
            <w:tcW w:w="681" w:type="dxa"/>
            <w:vAlign w:val="center"/>
          </w:tcPr>
          <w:p w14:paraId="35B8E816" w14:textId="136AE28A" w:rsidR="00993C36" w:rsidRPr="00721C40" w:rsidRDefault="00E81A1C" w:rsidP="00E81A1C">
            <w:pPr>
              <w:jc w:val="center"/>
              <w:rPr>
                <w:rFonts w:ascii="HGPｺﾞｼｯｸM" w:eastAsia="HGPｺﾞｼｯｸM"/>
                <w:sz w:val="20"/>
                <w:szCs w:val="20"/>
              </w:rPr>
            </w:pPr>
            <w:r w:rsidRPr="00721C40">
              <w:rPr>
                <w:rFonts w:ascii="HGPｺﾞｼｯｸM" w:eastAsia="HGPｺﾞｼｯｸM" w:hint="eastAsia"/>
                <w:sz w:val="20"/>
                <w:szCs w:val="20"/>
              </w:rPr>
              <w:t>A</w:t>
            </w:r>
          </w:p>
        </w:tc>
        <w:tc>
          <w:tcPr>
            <w:tcW w:w="5450" w:type="dxa"/>
          </w:tcPr>
          <w:p w14:paraId="11AC7614" w14:textId="025B42FF" w:rsidR="00993C36" w:rsidRPr="00721C40" w:rsidRDefault="001F236A" w:rsidP="00993C36">
            <w:pPr>
              <w:rPr>
                <w:rFonts w:ascii="HGPｺﾞｼｯｸM" w:eastAsia="HGPｺﾞｼｯｸM"/>
                <w:sz w:val="20"/>
                <w:szCs w:val="20"/>
              </w:rPr>
            </w:pPr>
            <w:r w:rsidRPr="00721C40">
              <w:rPr>
                <w:rFonts w:ascii="HGPｺﾞｼｯｸM" w:eastAsia="HGPｺﾞｼｯｸM" w:hint="eastAsia"/>
                <w:sz w:val="20"/>
                <w:szCs w:val="20"/>
              </w:rPr>
              <w:t xml:space="preserve">　職務分担を年度初めに確認し必要事項の共通理解を図</w:t>
            </w:r>
            <w:r w:rsidR="004F199A" w:rsidRPr="00721C40">
              <w:rPr>
                <w:rFonts w:ascii="HGPｺﾞｼｯｸM" w:eastAsia="HGPｺﾞｼｯｸM" w:hint="eastAsia"/>
                <w:sz w:val="20"/>
                <w:szCs w:val="20"/>
              </w:rPr>
              <w:t>る</w:t>
            </w:r>
            <w:r w:rsidRPr="00721C40">
              <w:rPr>
                <w:rFonts w:ascii="HGPｺﾞｼｯｸM" w:eastAsia="HGPｺﾞｼｯｸM" w:hint="eastAsia"/>
                <w:sz w:val="20"/>
                <w:szCs w:val="20"/>
              </w:rPr>
              <w:t>。公開保育の研究主題として同僚性を挙げ、互いの意見に耳を</w:t>
            </w:r>
            <w:r w:rsidR="00FF35DC" w:rsidRPr="00721C40">
              <w:rPr>
                <w:rFonts w:ascii="HGPｺﾞｼｯｸM" w:eastAsia="HGPｺﾞｼｯｸM" w:hint="eastAsia"/>
                <w:sz w:val="20"/>
                <w:szCs w:val="20"/>
              </w:rPr>
              <w:t>傾ける</w:t>
            </w:r>
            <w:r w:rsidRPr="00721C40">
              <w:rPr>
                <w:rFonts w:ascii="HGPｺﾞｼｯｸM" w:eastAsia="HGPｺﾞｼｯｸM" w:hint="eastAsia"/>
                <w:sz w:val="20"/>
                <w:szCs w:val="20"/>
              </w:rPr>
              <w:t>ことを大事にする。</w:t>
            </w:r>
          </w:p>
        </w:tc>
      </w:tr>
    </w:tbl>
    <w:p w14:paraId="2C3CEFB3" w14:textId="4F3DF81C" w:rsidR="00074CAE" w:rsidRPr="00721C40" w:rsidRDefault="00074CAE" w:rsidP="00F64887">
      <w:pPr>
        <w:rPr>
          <w:rFonts w:ascii="HGPｺﾞｼｯｸM" w:eastAsia="HGPｺﾞｼｯｸM"/>
          <w:sz w:val="20"/>
          <w:szCs w:val="20"/>
        </w:rPr>
      </w:pPr>
      <w:r w:rsidRPr="00721C40">
        <w:rPr>
          <w:rFonts w:ascii="HGPｺﾞｼｯｸM" w:eastAsia="HGPｺﾞｼｯｸM" w:hint="eastAsia"/>
          <w:sz w:val="20"/>
          <w:szCs w:val="20"/>
        </w:rPr>
        <w:t xml:space="preserve">　</w:t>
      </w:r>
      <w:r w:rsidR="00E81A1C" w:rsidRPr="00721C40">
        <w:rPr>
          <w:rFonts w:ascii="HGPｺﾞｼｯｸM" w:eastAsia="HGPｺﾞｼｯｸM" w:hint="eastAsia"/>
          <w:sz w:val="20"/>
          <w:szCs w:val="20"/>
        </w:rPr>
        <w:t>評価</w:t>
      </w:r>
      <w:r w:rsidRPr="00721C40">
        <w:rPr>
          <w:rFonts w:ascii="HGPｺﾞｼｯｸM" w:eastAsia="HGPｺﾞｼｯｸM" w:hint="eastAsia"/>
          <w:sz w:val="20"/>
          <w:szCs w:val="20"/>
        </w:rPr>
        <w:t xml:space="preserve">　</w:t>
      </w:r>
      <w:r w:rsidR="009F28B7" w:rsidRPr="00721C40">
        <w:rPr>
          <w:rFonts w:ascii="HGPｺﾞｼｯｸM" w:eastAsia="HGPｺﾞｼｯｸM" w:hint="eastAsia"/>
          <w:sz w:val="20"/>
          <w:szCs w:val="20"/>
        </w:rPr>
        <w:t>（</w:t>
      </w:r>
      <w:r w:rsidRPr="00721C40">
        <w:rPr>
          <w:rFonts w:ascii="HGPｺﾞｼｯｸM" w:eastAsia="HGPｺﾞｼｯｸM" w:hint="eastAsia"/>
          <w:sz w:val="20"/>
          <w:szCs w:val="20"/>
        </w:rPr>
        <w:t>A</w:t>
      </w:r>
      <w:r w:rsidR="009F28B7" w:rsidRPr="00721C40">
        <w:rPr>
          <w:rFonts w:ascii="HGPｺﾞｼｯｸM" w:eastAsia="HGPｺﾞｼｯｸM" w:hint="eastAsia"/>
          <w:sz w:val="20"/>
          <w:szCs w:val="20"/>
        </w:rPr>
        <w:t>・・</w:t>
      </w:r>
      <w:r w:rsidRPr="00721C40">
        <w:rPr>
          <w:rFonts w:ascii="HGPｺﾞｼｯｸM" w:eastAsia="HGPｺﾞｼｯｸM" w:hint="eastAsia"/>
          <w:sz w:val="20"/>
          <w:szCs w:val="20"/>
        </w:rPr>
        <w:t>よく取組めた　　B</w:t>
      </w:r>
      <w:r w:rsidR="009F28B7" w:rsidRPr="00721C40">
        <w:rPr>
          <w:rFonts w:ascii="HGPｺﾞｼｯｸM" w:eastAsia="HGPｺﾞｼｯｸM" w:hint="eastAsia"/>
          <w:sz w:val="20"/>
          <w:szCs w:val="20"/>
        </w:rPr>
        <w:t>・・</w:t>
      </w:r>
      <w:r w:rsidRPr="00721C40">
        <w:rPr>
          <w:rFonts w:ascii="HGPｺﾞｼｯｸM" w:eastAsia="HGPｺﾞｼｯｸM" w:hint="eastAsia"/>
          <w:sz w:val="20"/>
          <w:szCs w:val="20"/>
        </w:rPr>
        <w:t>だいたい取組めた　　C</w:t>
      </w:r>
      <w:r w:rsidR="009F28B7" w:rsidRPr="00721C40">
        <w:rPr>
          <w:rFonts w:ascii="HGPｺﾞｼｯｸM" w:eastAsia="HGPｺﾞｼｯｸM" w:hint="eastAsia"/>
          <w:sz w:val="20"/>
          <w:szCs w:val="20"/>
        </w:rPr>
        <w:t>・・</w:t>
      </w:r>
      <w:r w:rsidRPr="00721C40">
        <w:rPr>
          <w:rFonts w:ascii="HGPｺﾞｼｯｸM" w:eastAsia="HGPｺﾞｼｯｸM" w:hint="eastAsia"/>
          <w:sz w:val="20"/>
          <w:szCs w:val="20"/>
        </w:rPr>
        <w:t>十分取組めなかった　　D</w:t>
      </w:r>
      <w:r w:rsidR="009F28B7" w:rsidRPr="00721C40">
        <w:rPr>
          <w:rFonts w:ascii="HGPｺﾞｼｯｸM" w:eastAsia="HGPｺﾞｼｯｸM" w:hint="eastAsia"/>
          <w:sz w:val="20"/>
          <w:szCs w:val="20"/>
        </w:rPr>
        <w:t>・・</w:t>
      </w:r>
      <w:r w:rsidRPr="00721C40">
        <w:rPr>
          <w:rFonts w:ascii="HGPｺﾞｼｯｸM" w:eastAsia="HGPｺﾞｼｯｸM" w:hint="eastAsia"/>
          <w:sz w:val="20"/>
          <w:szCs w:val="20"/>
        </w:rPr>
        <w:t>取組めなかった</w:t>
      </w:r>
      <w:r w:rsidR="009F28B7" w:rsidRPr="00721C40">
        <w:rPr>
          <w:rFonts w:ascii="HGPｺﾞｼｯｸM" w:eastAsia="HGPｺﾞｼｯｸM" w:hint="eastAsia"/>
          <w:sz w:val="20"/>
          <w:szCs w:val="20"/>
        </w:rPr>
        <w:t>）</w:t>
      </w:r>
    </w:p>
    <w:p w14:paraId="3CA3F5A3" w14:textId="77777777" w:rsidR="00074CAE" w:rsidRDefault="00074CAE" w:rsidP="00F64887">
      <w:pPr>
        <w:rPr>
          <w:rFonts w:ascii="HGPｺﾞｼｯｸM" w:eastAsia="HGPｺﾞｼｯｸM"/>
          <w:sz w:val="20"/>
          <w:szCs w:val="20"/>
        </w:rPr>
      </w:pPr>
    </w:p>
    <w:p w14:paraId="5864E540" w14:textId="2D480330" w:rsidR="00E81A1C" w:rsidRPr="00721C40" w:rsidRDefault="00993000" w:rsidP="00993000">
      <w:pPr>
        <w:ind w:firstLineChars="100" w:firstLine="212"/>
        <w:rPr>
          <w:rFonts w:ascii="HGPｺﾞｼｯｸM" w:eastAsia="HGPｺﾞｼｯｸM"/>
          <w:sz w:val="20"/>
          <w:szCs w:val="20"/>
        </w:rPr>
      </w:pPr>
      <w:r>
        <w:rPr>
          <w:rFonts w:ascii="HGPｺﾞｼｯｸM" w:eastAsia="HGPｺﾞｼｯｸM" w:hint="eastAsia"/>
          <w:sz w:val="20"/>
          <w:szCs w:val="20"/>
        </w:rPr>
        <w:lastRenderedPageBreak/>
        <w:t xml:space="preserve">(2)　</w:t>
      </w:r>
      <w:r w:rsidR="00E81A1C" w:rsidRPr="00721C40">
        <w:rPr>
          <w:rFonts w:ascii="HGPｺﾞｼｯｸM" w:eastAsia="HGPｺﾞｼｯｸM" w:hint="eastAsia"/>
          <w:sz w:val="20"/>
          <w:szCs w:val="20"/>
        </w:rPr>
        <w:t>総合的な評価結果</w:t>
      </w:r>
    </w:p>
    <w:tbl>
      <w:tblPr>
        <w:tblStyle w:val="a4"/>
        <w:tblW w:w="9985" w:type="dxa"/>
        <w:tblLook w:val="04A0" w:firstRow="1" w:lastRow="0" w:firstColumn="1" w:lastColumn="0" w:noHBand="0" w:noVBand="1"/>
      </w:tblPr>
      <w:tblGrid>
        <w:gridCol w:w="676"/>
        <w:gridCol w:w="9309"/>
      </w:tblGrid>
      <w:tr w:rsidR="00E81A1C" w:rsidRPr="00721C40" w14:paraId="5234CAFA" w14:textId="77777777" w:rsidTr="00B867EE">
        <w:trPr>
          <w:trHeight w:val="334"/>
        </w:trPr>
        <w:tc>
          <w:tcPr>
            <w:tcW w:w="676" w:type="dxa"/>
          </w:tcPr>
          <w:p w14:paraId="0B35385F" w14:textId="6679ABF2" w:rsidR="00E81A1C" w:rsidRPr="00721C40" w:rsidRDefault="00E81A1C" w:rsidP="009F28B7">
            <w:pPr>
              <w:jc w:val="center"/>
              <w:rPr>
                <w:rFonts w:ascii="HGPｺﾞｼｯｸM" w:eastAsia="HGPｺﾞｼｯｸM"/>
                <w:sz w:val="20"/>
                <w:szCs w:val="20"/>
              </w:rPr>
            </w:pPr>
            <w:r w:rsidRPr="00721C40">
              <w:rPr>
                <w:rFonts w:ascii="HGPｺﾞｼｯｸM" w:eastAsia="HGPｺﾞｼｯｸM" w:hint="eastAsia"/>
                <w:sz w:val="20"/>
                <w:szCs w:val="20"/>
              </w:rPr>
              <w:t>評価</w:t>
            </w:r>
          </w:p>
        </w:tc>
        <w:tc>
          <w:tcPr>
            <w:tcW w:w="9309" w:type="dxa"/>
          </w:tcPr>
          <w:p w14:paraId="13C04571" w14:textId="6257071A" w:rsidR="00E81A1C" w:rsidRPr="00721C40" w:rsidRDefault="00E81A1C" w:rsidP="009F28B7">
            <w:pPr>
              <w:jc w:val="center"/>
              <w:rPr>
                <w:rFonts w:ascii="HGPｺﾞｼｯｸM" w:eastAsia="HGPｺﾞｼｯｸM"/>
                <w:sz w:val="20"/>
                <w:szCs w:val="20"/>
              </w:rPr>
            </w:pPr>
            <w:r w:rsidRPr="00721C40">
              <w:rPr>
                <w:rFonts w:ascii="HGPｺﾞｼｯｸM" w:eastAsia="HGPｺﾞｼｯｸM" w:hint="eastAsia"/>
                <w:sz w:val="20"/>
                <w:szCs w:val="20"/>
              </w:rPr>
              <w:t>理　由</w:t>
            </w:r>
          </w:p>
        </w:tc>
      </w:tr>
      <w:tr w:rsidR="00E81A1C" w:rsidRPr="00721C40" w14:paraId="720944B3" w14:textId="77777777" w:rsidTr="00B867EE">
        <w:tc>
          <w:tcPr>
            <w:tcW w:w="676" w:type="dxa"/>
            <w:vAlign w:val="center"/>
          </w:tcPr>
          <w:p w14:paraId="4E5BCB3C" w14:textId="25DDD5C8" w:rsidR="00E81A1C" w:rsidRPr="00721C40" w:rsidRDefault="00E81A1C" w:rsidP="009F28B7">
            <w:pPr>
              <w:jc w:val="center"/>
              <w:rPr>
                <w:rFonts w:ascii="HGPｺﾞｼｯｸM" w:eastAsia="HGPｺﾞｼｯｸM"/>
                <w:sz w:val="20"/>
                <w:szCs w:val="20"/>
              </w:rPr>
            </w:pPr>
            <w:r w:rsidRPr="00721C40">
              <w:rPr>
                <w:rFonts w:ascii="HGPｺﾞｼｯｸM" w:eastAsia="HGPｺﾞｼｯｸM" w:hint="eastAsia"/>
                <w:sz w:val="20"/>
                <w:szCs w:val="20"/>
              </w:rPr>
              <w:t>A</w:t>
            </w:r>
          </w:p>
        </w:tc>
        <w:tc>
          <w:tcPr>
            <w:tcW w:w="9309" w:type="dxa"/>
          </w:tcPr>
          <w:p w14:paraId="3290A4A6" w14:textId="2025689E" w:rsidR="00E81A1C" w:rsidRPr="00721C40" w:rsidRDefault="00E81A1C" w:rsidP="00E81A1C">
            <w:pPr>
              <w:ind w:firstLineChars="100" w:firstLine="212"/>
              <w:rPr>
                <w:rFonts w:ascii="HGPｺﾞｼｯｸM" w:eastAsia="HGPｺﾞｼｯｸM"/>
                <w:sz w:val="20"/>
                <w:szCs w:val="20"/>
              </w:rPr>
            </w:pPr>
            <w:r w:rsidRPr="00721C40">
              <w:rPr>
                <w:rFonts w:ascii="HGPｺﾞｼｯｸM" w:eastAsia="HGPｺﾞｼｯｸM" w:hint="eastAsia"/>
                <w:sz w:val="20"/>
                <w:szCs w:val="20"/>
              </w:rPr>
              <w:t>本園では、子どもの最善の利益を考えながらこども理解に沿った環境設定と同僚性による保育士力の向上を大切にして</w:t>
            </w:r>
            <w:r w:rsidR="009F28B7" w:rsidRPr="00721C40">
              <w:rPr>
                <w:rFonts w:ascii="HGPｺﾞｼｯｸM" w:eastAsia="HGPｺﾞｼｯｸM" w:hint="eastAsia"/>
                <w:sz w:val="20"/>
                <w:szCs w:val="20"/>
              </w:rPr>
              <w:t>きた</w:t>
            </w:r>
            <w:r w:rsidRPr="00721C40">
              <w:rPr>
                <w:rFonts w:ascii="HGPｺﾞｼｯｸM" w:eastAsia="HGPｺﾞｼｯｸM" w:hint="eastAsia"/>
                <w:sz w:val="20"/>
                <w:szCs w:val="20"/>
              </w:rPr>
              <w:t>が、今年度は、東北大会</w:t>
            </w:r>
            <w:r w:rsidR="009F28B7" w:rsidRPr="00721C40">
              <w:rPr>
                <w:rFonts w:ascii="HGPｺﾞｼｯｸM" w:eastAsia="HGPｺﾞｼｯｸM" w:hint="eastAsia"/>
                <w:sz w:val="20"/>
                <w:szCs w:val="20"/>
              </w:rPr>
              <w:t>教員研修大会</w:t>
            </w:r>
            <w:r w:rsidRPr="00721C40">
              <w:rPr>
                <w:rFonts w:ascii="HGPｺﾞｼｯｸM" w:eastAsia="HGPｺﾞｼｯｸM" w:hint="eastAsia"/>
                <w:sz w:val="20"/>
                <w:szCs w:val="20"/>
              </w:rPr>
              <w:t>で</w:t>
            </w:r>
            <w:r w:rsidR="009F28B7" w:rsidRPr="00721C40">
              <w:rPr>
                <w:rFonts w:ascii="HGPｺﾞｼｯｸM" w:eastAsia="HGPｺﾞｼｯｸM" w:hint="eastAsia"/>
                <w:sz w:val="20"/>
                <w:szCs w:val="20"/>
              </w:rPr>
              <w:t>の「</w:t>
            </w:r>
            <w:r w:rsidRPr="00721C40">
              <w:rPr>
                <w:rFonts w:ascii="HGPｺﾞｼｯｸM" w:eastAsia="HGPｺﾞｼｯｸM" w:hint="eastAsia"/>
                <w:sz w:val="20"/>
                <w:szCs w:val="20"/>
              </w:rPr>
              <w:t>保育公開</w:t>
            </w:r>
            <w:r w:rsidR="009F28B7" w:rsidRPr="00721C40">
              <w:rPr>
                <w:rFonts w:ascii="HGPｺﾞｼｯｸM" w:eastAsia="HGPｺﾞｼｯｸM" w:hint="eastAsia"/>
                <w:sz w:val="20"/>
                <w:szCs w:val="20"/>
              </w:rPr>
              <w:t>」において</w:t>
            </w:r>
            <w:r w:rsidRPr="00721C40">
              <w:rPr>
                <w:rFonts w:ascii="HGPｺﾞｼｯｸM" w:eastAsia="HGPｺﾞｼｯｸM" w:hint="eastAsia"/>
                <w:sz w:val="20"/>
                <w:szCs w:val="20"/>
              </w:rPr>
              <w:t>、</w:t>
            </w:r>
            <w:r w:rsidR="009F28B7" w:rsidRPr="00721C40">
              <w:rPr>
                <w:rFonts w:ascii="HGPｺﾞｼｯｸM" w:eastAsia="HGPｺﾞｼｯｸM" w:hint="eastAsia"/>
                <w:sz w:val="20"/>
                <w:szCs w:val="20"/>
              </w:rPr>
              <w:t>参会者からたくさんのお褒めの言葉を頂き、自園の保育への自信と次への意欲</w:t>
            </w:r>
            <w:r w:rsidR="006B2188">
              <w:rPr>
                <w:rFonts w:ascii="HGPｺﾞｼｯｸM" w:eastAsia="HGPｺﾞｼｯｸM" w:hint="eastAsia"/>
                <w:sz w:val="20"/>
                <w:szCs w:val="20"/>
              </w:rPr>
              <w:t>に</w:t>
            </w:r>
            <w:r w:rsidR="009F28B7" w:rsidRPr="00721C40">
              <w:rPr>
                <w:rFonts w:ascii="HGPｺﾞｼｯｸM" w:eastAsia="HGPｺﾞｼｯｸM" w:hint="eastAsia"/>
                <w:sz w:val="20"/>
                <w:szCs w:val="20"/>
              </w:rPr>
              <w:t>繋がった。</w:t>
            </w:r>
          </w:p>
        </w:tc>
      </w:tr>
    </w:tbl>
    <w:p w14:paraId="3648C231" w14:textId="1E334B83" w:rsidR="00E81A1C" w:rsidRPr="00721C40" w:rsidRDefault="009F28B7" w:rsidP="009F28B7">
      <w:pPr>
        <w:ind w:firstLineChars="100" w:firstLine="212"/>
        <w:rPr>
          <w:rFonts w:ascii="HGPｺﾞｼｯｸM" w:eastAsia="HGPｺﾞｼｯｸM"/>
          <w:sz w:val="20"/>
          <w:szCs w:val="20"/>
        </w:rPr>
      </w:pPr>
      <w:r w:rsidRPr="00721C40">
        <w:rPr>
          <w:rFonts w:ascii="HGPｺﾞｼｯｸM" w:eastAsia="HGPｺﾞｼｯｸM" w:hint="eastAsia"/>
          <w:sz w:val="20"/>
          <w:szCs w:val="20"/>
        </w:rPr>
        <w:t>評価　（A・・よく取組めた　　B・・だいたい取組めた　　C・・十分取組めなかった　　D・・取組めなかった）</w:t>
      </w:r>
    </w:p>
    <w:p w14:paraId="1DE20217" w14:textId="6A637B9E" w:rsidR="00A72E40" w:rsidRDefault="00A72E40" w:rsidP="0018759F">
      <w:pPr>
        <w:rPr>
          <w:rFonts w:ascii="HGPｺﾞｼｯｸM" w:eastAsia="HGPｺﾞｼｯｸM"/>
          <w:sz w:val="20"/>
          <w:szCs w:val="20"/>
        </w:rPr>
      </w:pPr>
    </w:p>
    <w:p w14:paraId="1144EF96" w14:textId="17B0651E" w:rsidR="00C35F28" w:rsidRPr="00721C40" w:rsidRDefault="00993000" w:rsidP="00C35F28">
      <w:pPr>
        <w:rPr>
          <w:rFonts w:ascii="HGPｺﾞｼｯｸM" w:eastAsia="HGPｺﾞｼｯｸM"/>
          <w:sz w:val="20"/>
          <w:szCs w:val="20"/>
          <w:lang w:eastAsia="zh-CN"/>
        </w:rPr>
      </w:pPr>
      <w:r>
        <w:rPr>
          <w:rFonts w:ascii="HGPｺﾞｼｯｸM" w:eastAsia="HGPｺﾞｼｯｸM" w:hint="eastAsia"/>
          <w:sz w:val="20"/>
          <w:szCs w:val="20"/>
          <w:lang w:eastAsia="zh-CN"/>
        </w:rPr>
        <w:t>４</w:t>
      </w:r>
      <w:r w:rsidR="00A82F46" w:rsidRPr="00721C40">
        <w:rPr>
          <w:rFonts w:ascii="HGPｺﾞｼｯｸM" w:eastAsia="HGPｺﾞｼｯｸM" w:hint="eastAsia"/>
          <w:sz w:val="20"/>
          <w:szCs w:val="20"/>
          <w:lang w:eastAsia="zh-CN"/>
        </w:rPr>
        <w:t>．学校関係者評価（ECEQ</w:t>
      </w:r>
      <w:r w:rsidR="00A82F46" w:rsidRPr="00721C40">
        <w:rPr>
          <w:rFonts w:ascii="HGPｺﾞｼｯｸM" w:eastAsia="HGPｺﾞｼｯｸM" w:hint="eastAsia"/>
          <w:sz w:val="20"/>
          <w:szCs w:val="20"/>
          <w:lang w:eastAsia="zh-CN"/>
        </w:rPr>
        <w:t>®</w:t>
      </w:r>
      <w:r w:rsidR="00A82F46" w:rsidRPr="00721C40">
        <w:rPr>
          <w:rFonts w:ascii="HGPｺﾞｼｯｸM" w:eastAsia="HGPｺﾞｼｯｸM" w:hint="eastAsia"/>
          <w:sz w:val="20"/>
          <w:szCs w:val="20"/>
          <w:lang w:eastAsia="zh-CN"/>
        </w:rPr>
        <w:t>）</w:t>
      </w:r>
    </w:p>
    <w:p w14:paraId="35AEB590" w14:textId="6523F894" w:rsidR="00C35F28" w:rsidRPr="00721C40" w:rsidRDefault="002540C4" w:rsidP="00C35F28">
      <w:pPr>
        <w:rPr>
          <w:rFonts w:ascii="HGPｺﾞｼｯｸM" w:eastAsia="HGPｺﾞｼｯｸM"/>
          <w:sz w:val="20"/>
          <w:szCs w:val="20"/>
          <w:lang w:eastAsia="zh-CN"/>
        </w:rPr>
      </w:pPr>
      <w:r w:rsidRPr="00721C40">
        <w:rPr>
          <w:rFonts w:ascii="HGPｺﾞｼｯｸM" w:eastAsia="HGPｺﾞｼｯｸM"/>
          <w:noProof/>
          <w:sz w:val="20"/>
          <w:szCs w:val="20"/>
        </w:rPr>
        <mc:AlternateContent>
          <mc:Choice Requires="wps">
            <w:drawing>
              <wp:anchor distT="0" distB="0" distL="114300" distR="114300" simplePos="0" relativeHeight="251659264" behindDoc="0" locked="0" layoutInCell="1" allowOverlap="1" wp14:anchorId="0FD0A396" wp14:editId="2451AE79">
                <wp:simplePos x="0" y="0"/>
                <wp:positionH relativeFrom="column">
                  <wp:posOffset>-2540</wp:posOffset>
                </wp:positionH>
                <wp:positionV relativeFrom="paragraph">
                  <wp:posOffset>123190</wp:posOffset>
                </wp:positionV>
                <wp:extent cx="6346190" cy="2419350"/>
                <wp:effectExtent l="0" t="0" r="16510" b="19050"/>
                <wp:wrapNone/>
                <wp:docPr id="1061357677" name="四角形: 角を丸くする 2"/>
                <wp:cNvGraphicFramePr/>
                <a:graphic xmlns:a="http://schemas.openxmlformats.org/drawingml/2006/main">
                  <a:graphicData uri="http://schemas.microsoft.com/office/word/2010/wordprocessingShape">
                    <wps:wsp>
                      <wps:cNvSpPr/>
                      <wps:spPr>
                        <a:xfrm>
                          <a:off x="0" y="0"/>
                          <a:ext cx="6346190" cy="2419350"/>
                        </a:xfrm>
                        <a:prstGeom prst="roundRect">
                          <a:avLst>
                            <a:gd name="adj" fmla="val 435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CEAC97" w14:textId="3A1FA677" w:rsidR="00C35F28" w:rsidRPr="00C35F28" w:rsidRDefault="00C35F28" w:rsidP="004F199A">
                            <w:pPr>
                              <w:ind w:firstLineChars="100" w:firstLine="212"/>
                              <w:rPr>
                                <w:rFonts w:ascii="HGPｺﾞｼｯｸM" w:eastAsia="HGPｺﾞｼｯｸM"/>
                                <w:color w:val="000000" w:themeColor="text1"/>
                              </w:rPr>
                            </w:pPr>
                            <w:r w:rsidRPr="00C35F28">
                              <w:rPr>
                                <w:rFonts w:ascii="HG丸ｺﾞｼｯｸM-PRO" w:eastAsia="HG丸ｺﾞｼｯｸM-PRO" w:hAnsi="HG丸ｺﾞｼｯｸM-PRO" w:cs="SimSun" w:hint="eastAsia"/>
                                <w:color w:val="000000" w:themeColor="text1"/>
                                <w:kern w:val="0"/>
                                <w:sz w:val="20"/>
                                <w:szCs w:val="20"/>
                                <w:u w:color="000000"/>
                                <w:lang w:val="ja-JP" w:bidi="ja-JP"/>
                              </w:rPr>
                              <w:t>職員が</w:t>
                            </w:r>
                            <w:r w:rsidR="004F199A">
                              <w:rPr>
                                <w:rFonts w:ascii="HG丸ｺﾞｼｯｸM-PRO" w:eastAsia="HG丸ｺﾞｼｯｸM-PRO" w:hAnsi="HG丸ｺﾞｼｯｸM-PRO" w:cs="KozGoPro-Medium" w:hint="eastAsia"/>
                                <w:color w:val="000000" w:themeColor="text1"/>
                                <w:kern w:val="0"/>
                                <w:sz w:val="20"/>
                                <w:szCs w:val="20"/>
                                <w:u w:color="000000"/>
                                <w:lang w:val="ja-JP" w:bidi="ja-JP"/>
                              </w:rPr>
                              <w:t>ECEQ®</w:t>
                            </w:r>
                            <w:r w:rsidRPr="00C35F28">
                              <w:rPr>
                                <w:rFonts w:ascii="HG丸ｺﾞｼｯｸM-PRO" w:eastAsia="HG丸ｺﾞｼｯｸM-PRO" w:hAnsi="HG丸ｺﾞｼｯｸM-PRO" w:cs="SimSun" w:hint="eastAsia"/>
                                <w:color w:val="000000" w:themeColor="text1"/>
                                <w:kern w:val="0"/>
                                <w:sz w:val="20"/>
                                <w:szCs w:val="20"/>
                                <w:u w:color="000000"/>
                                <w:lang w:val="ja-JP" w:bidi="ja-JP"/>
                              </w:rPr>
                              <w:t>公開保育という1つの目標に向かって前向きに取り組もうとする意欲的な姿勢が見られ、園内研修等を通して、職員間で保育について語り合うことで、さらに同僚性が深ま</w:t>
                            </w:r>
                            <w:r>
                              <w:rPr>
                                <w:rFonts w:ascii="HG丸ｺﾞｼｯｸM-PRO" w:eastAsia="HG丸ｺﾞｼｯｸM-PRO" w:hAnsi="HG丸ｺﾞｼｯｸM-PRO" w:cs="SimSun" w:hint="eastAsia"/>
                                <w:color w:val="000000" w:themeColor="text1"/>
                                <w:kern w:val="0"/>
                                <w:sz w:val="20"/>
                                <w:szCs w:val="20"/>
                                <w:u w:color="000000"/>
                                <w:lang w:val="ja-JP" w:bidi="ja-JP"/>
                              </w:rPr>
                              <w:t>る様子が感じられた</w:t>
                            </w:r>
                            <w:r w:rsidRPr="00C35F28">
                              <w:rPr>
                                <w:rFonts w:ascii="HG丸ｺﾞｼｯｸM-PRO" w:eastAsia="HG丸ｺﾞｼｯｸM-PRO" w:hAnsi="HG丸ｺﾞｼｯｸM-PRO" w:cs="SimSun" w:hint="eastAsia"/>
                                <w:color w:val="000000" w:themeColor="text1"/>
                                <w:kern w:val="0"/>
                                <w:sz w:val="20"/>
                                <w:szCs w:val="20"/>
                                <w:u w:color="000000"/>
                                <w:lang w:val="ja-JP" w:bidi="ja-JP"/>
                              </w:rPr>
                              <w:t>。</w:t>
                            </w:r>
                          </w:p>
                          <w:p w14:paraId="59C0199C" w14:textId="2A5F5207" w:rsidR="00C35F28" w:rsidRPr="00C35F28" w:rsidRDefault="00C35F28" w:rsidP="00C35F28">
                            <w:pPr>
                              <w:autoSpaceDE w:val="0"/>
                              <w:autoSpaceDN w:val="0"/>
                              <w:ind w:firstLineChars="100" w:firstLine="212"/>
                              <w:jc w:val="left"/>
                              <w:rPr>
                                <w:rFonts w:ascii="HG丸ｺﾞｼｯｸM-PRO" w:eastAsia="HG丸ｺﾞｼｯｸM-PRO" w:hAnsi="HG丸ｺﾞｼｯｸM-PRO" w:cs="KozGoPro-Medium"/>
                                <w:color w:val="000000" w:themeColor="text1"/>
                                <w:kern w:val="0"/>
                                <w:sz w:val="20"/>
                                <w:szCs w:val="20"/>
                                <w:u w:color="000000"/>
                                <w:lang w:val="ja-JP" w:bidi="ja-JP"/>
                              </w:rPr>
                            </w:pPr>
                            <w:r w:rsidRPr="00C35F28">
                              <w:rPr>
                                <w:rFonts w:ascii="HG丸ｺﾞｼｯｸM-PRO" w:eastAsia="HG丸ｺﾞｼｯｸM-PRO" w:hAnsi="HG丸ｺﾞｼｯｸM-PRO" w:cs="SimSun" w:hint="eastAsia"/>
                                <w:color w:val="000000" w:themeColor="text1"/>
                                <w:kern w:val="0"/>
                                <w:sz w:val="20"/>
                                <w:szCs w:val="20"/>
                                <w:u w:color="000000"/>
                                <w:lang w:val="ja-JP" w:bidi="ja-JP"/>
                              </w:rPr>
                              <w:t>また、公開する予定がない0～1歳児クラス担任も「ポスター発表」を意欲的に取り組んだ。手間暇</w:t>
                            </w:r>
                            <w:r w:rsidR="00DD4FFC">
                              <w:rPr>
                                <w:rFonts w:ascii="HG丸ｺﾞｼｯｸM-PRO" w:eastAsia="HG丸ｺﾞｼｯｸM-PRO" w:hAnsi="HG丸ｺﾞｼｯｸM-PRO" w:cs="SimSun" w:hint="eastAsia"/>
                                <w:color w:val="000000" w:themeColor="text1"/>
                                <w:kern w:val="0"/>
                                <w:sz w:val="20"/>
                                <w:szCs w:val="20"/>
                                <w:u w:color="000000"/>
                                <w:lang w:val="ja-JP" w:bidi="ja-JP"/>
                              </w:rPr>
                              <w:t>を</w:t>
                            </w:r>
                            <w:r w:rsidR="004F199A">
                              <w:rPr>
                                <w:rFonts w:ascii="HG丸ｺﾞｼｯｸM-PRO" w:eastAsia="HG丸ｺﾞｼｯｸM-PRO" w:hAnsi="HG丸ｺﾞｼｯｸM-PRO" w:cs="SimSun" w:hint="eastAsia"/>
                                <w:color w:val="000000" w:themeColor="text1"/>
                                <w:kern w:val="0"/>
                                <w:sz w:val="20"/>
                                <w:szCs w:val="20"/>
                                <w:u w:color="000000"/>
                                <w:lang w:val="ja-JP" w:bidi="ja-JP"/>
                              </w:rPr>
                              <w:t>厭わず</w:t>
                            </w:r>
                            <w:r w:rsidRPr="00C35F28">
                              <w:rPr>
                                <w:rFonts w:ascii="HG丸ｺﾞｼｯｸM-PRO" w:eastAsia="HG丸ｺﾞｼｯｸM-PRO" w:hAnsi="HG丸ｺﾞｼｯｸM-PRO" w:cs="SimSun" w:hint="eastAsia"/>
                                <w:color w:val="000000" w:themeColor="text1"/>
                                <w:kern w:val="0"/>
                                <w:sz w:val="20"/>
                                <w:szCs w:val="20"/>
                                <w:u w:color="000000"/>
                                <w:lang w:val="ja-JP" w:bidi="ja-JP"/>
                              </w:rPr>
                              <w:t>学ぶことに対し意欲的な保育者集団である。</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全体を通して</w:t>
                            </w:r>
                            <w:r w:rsidR="004F199A">
                              <w:rPr>
                                <w:rFonts w:ascii="HG丸ｺﾞｼｯｸM-PRO" w:eastAsia="HG丸ｺﾞｼｯｸM-PRO" w:hAnsi="HG丸ｺﾞｼｯｸM-PRO" w:cs="KozGoPro-Medium" w:hint="eastAsia"/>
                                <w:color w:val="000000" w:themeColor="text1"/>
                                <w:kern w:val="0"/>
                                <w:sz w:val="20"/>
                                <w:szCs w:val="20"/>
                                <w:u w:color="000000"/>
                                <w:lang w:val="ja-JP" w:bidi="ja-JP"/>
                              </w:rPr>
                              <w:t>ECEQ®</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に前向きに取り組む姿勢や「もっと知りたい</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さらに深めたい」</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など</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各個人の向上心が強く感じら</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れ</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た。</w:t>
                            </w:r>
                          </w:p>
                          <w:p w14:paraId="39A36025" w14:textId="24125955" w:rsidR="00C35F28" w:rsidRPr="00C35F28" w:rsidRDefault="00C35F28" w:rsidP="00DD7DC3">
                            <w:pPr>
                              <w:autoSpaceDE w:val="0"/>
                              <w:autoSpaceDN w:val="0"/>
                              <w:ind w:firstLineChars="104" w:firstLine="220"/>
                              <w:jc w:val="left"/>
                              <w:rPr>
                                <w:rFonts w:ascii="HG丸ｺﾞｼｯｸM-PRO" w:eastAsia="HG丸ｺﾞｼｯｸM-PRO" w:hAnsi="HG丸ｺﾞｼｯｸM-PRO"/>
                                <w:color w:val="000000" w:themeColor="text1"/>
                                <w:sz w:val="20"/>
                                <w:szCs w:val="20"/>
                                <w:u w:color="000000"/>
                                <w:lang w:val="ja-JP" w:bidi="ja-JP"/>
                              </w:rPr>
                            </w:pP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にじいろこども園は職員が園の理念を理解し園長先生</w:t>
                            </w:r>
                            <w:r w:rsidR="00DD7DC3">
                              <w:rPr>
                                <w:rFonts w:ascii="HG丸ｺﾞｼｯｸM-PRO" w:eastAsia="HG丸ｺﾞｼｯｸM-PRO" w:hAnsi="HG丸ｺﾞｼｯｸM-PRO" w:cs="HiraKakuProN-W3" w:hint="eastAsia"/>
                                <w:color w:val="000000" w:themeColor="text1"/>
                                <w:kern w:val="0"/>
                                <w:sz w:val="20"/>
                                <w:szCs w:val="20"/>
                                <w:u w:color="000000"/>
                                <w:lang w:val="ja-JP" w:bidi="ja-JP"/>
                              </w:rPr>
                              <w:t>や主幹</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のリーダーシップのもと、</w:t>
                            </w:r>
                            <w:r w:rsidR="00DD4FFC">
                              <w:rPr>
                                <w:rFonts w:ascii="HG丸ｺﾞｼｯｸM-PRO" w:eastAsia="HG丸ｺﾞｼｯｸM-PRO" w:hAnsi="HG丸ｺﾞｼｯｸM-PRO" w:cs="HiraKakuProN-W3" w:hint="eastAsia"/>
                                <w:color w:val="000000" w:themeColor="text1"/>
                                <w:kern w:val="0"/>
                                <w:sz w:val="20"/>
                                <w:szCs w:val="20"/>
                                <w:u w:color="000000"/>
                                <w:lang w:val="ja-JP" w:bidi="ja-JP"/>
                              </w:rPr>
                              <w:t>日頃から</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職員同士が子どもについてよく話し合い、前向きで意欲的な集団である</w:t>
                            </w:r>
                            <w:r w:rsidR="00DD7DC3">
                              <w:rPr>
                                <w:rFonts w:ascii="HG丸ｺﾞｼｯｸM-PRO" w:eastAsia="HG丸ｺﾞｼｯｸM-PRO" w:hAnsi="HG丸ｺﾞｼｯｸM-PRO" w:cs="HiraKakuProN-W3" w:hint="eastAsia"/>
                                <w:color w:val="000000" w:themeColor="text1"/>
                                <w:kern w:val="0"/>
                                <w:sz w:val="20"/>
                                <w:szCs w:val="20"/>
                                <w:u w:color="000000"/>
                                <w:lang w:val="ja-JP" w:bidi="ja-JP"/>
                              </w:rPr>
                              <w:t>と感じる</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w:t>
                            </w:r>
                            <w:r w:rsidRPr="00C35F28">
                              <w:rPr>
                                <w:rFonts w:ascii="HG丸ｺﾞｼｯｸM-PRO" w:eastAsia="HG丸ｺﾞｼｯｸM-PRO" w:hAnsi="HG丸ｺﾞｼｯｸM-PRO" w:cs="SimSun" w:hint="eastAsia"/>
                                <w:color w:val="000000" w:themeColor="text1"/>
                                <w:kern w:val="0"/>
                                <w:sz w:val="20"/>
                                <w:szCs w:val="20"/>
                                <w:u w:color="000000"/>
                                <w:lang w:val="ja-JP" w:bidi="ja-JP"/>
                              </w:rPr>
                              <w:t>研修を進める中で自分たち</w:t>
                            </w:r>
                            <w:r w:rsidR="00DD7DC3">
                              <w:rPr>
                                <w:rFonts w:ascii="HG丸ｺﾞｼｯｸM-PRO" w:eastAsia="HG丸ｺﾞｼｯｸM-PRO" w:hAnsi="HG丸ｺﾞｼｯｸM-PRO" w:cs="SimSun" w:hint="eastAsia"/>
                                <w:color w:val="000000" w:themeColor="text1"/>
                                <w:kern w:val="0"/>
                                <w:sz w:val="20"/>
                                <w:szCs w:val="20"/>
                                <w:u w:color="000000"/>
                                <w:lang w:val="ja-JP" w:bidi="ja-JP"/>
                              </w:rPr>
                              <w:t>が</w:t>
                            </w:r>
                            <w:r w:rsidRPr="00C35F28">
                              <w:rPr>
                                <w:rFonts w:ascii="HG丸ｺﾞｼｯｸM-PRO" w:eastAsia="HG丸ｺﾞｼｯｸM-PRO" w:hAnsi="HG丸ｺﾞｼｯｸM-PRO" w:cs="SimSun" w:hint="eastAsia"/>
                                <w:color w:val="000000" w:themeColor="text1"/>
                                <w:kern w:val="0"/>
                                <w:sz w:val="20"/>
                                <w:szCs w:val="20"/>
                                <w:u w:color="000000"/>
                                <w:lang w:val="ja-JP" w:bidi="ja-JP"/>
                              </w:rPr>
                              <w:t>課題等に気づくことができ、すぐに改善しようとする柔軟な気持ちと向上心を持っていることが素晴らしい。このことを園の「強み」として育み、さらに成長していくことを願っている。</w:t>
                            </w:r>
                          </w:p>
                          <w:p w14:paraId="0D6ADA5A" w14:textId="77777777" w:rsidR="00C35F28" w:rsidRDefault="00C35F28" w:rsidP="00C35F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0A396" id="四角形: 角を丸くする 2" o:spid="_x0000_s1026" style="position:absolute;left:0;text-align:left;margin-left:-.2pt;margin-top:9.7pt;width:499.7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" filled="f" strokecolor="#09101d [484]" strokeweight="1pt">
                <v:stroke joinstyle="miter"/>
                <v:textbox>
                  <w:txbxContent>
                    <w:p w14:paraId="7ECEAC97" w14:textId="3A1FA677" w:rsidR="00C35F28" w:rsidRPr="00C35F28" w:rsidRDefault="00C35F28" w:rsidP="004F199A">
                      <w:pPr>
                        <w:ind w:firstLineChars="100" w:firstLine="212"/>
                        <w:rPr>
                          <w:rFonts w:ascii="HGPｺﾞｼｯｸM" w:eastAsia="HGPｺﾞｼｯｸM"/>
                          <w:color w:val="000000" w:themeColor="text1"/>
                        </w:rPr>
                      </w:pPr>
                      <w:r w:rsidRPr="00C35F28">
                        <w:rPr>
                          <w:rFonts w:ascii="HG丸ｺﾞｼｯｸM-PRO" w:eastAsia="HG丸ｺﾞｼｯｸM-PRO" w:hAnsi="HG丸ｺﾞｼｯｸM-PRO" w:cs="SimSun" w:hint="eastAsia"/>
                          <w:color w:val="000000" w:themeColor="text1"/>
                          <w:kern w:val="0"/>
                          <w:sz w:val="20"/>
                          <w:szCs w:val="20"/>
                          <w:u w:color="000000"/>
                          <w:lang w:val="ja-JP" w:bidi="ja-JP"/>
                        </w:rPr>
                        <w:t>職員が</w:t>
                      </w:r>
                      <w:r w:rsidR="004F199A">
                        <w:rPr>
                          <w:rFonts w:ascii="HG丸ｺﾞｼｯｸM-PRO" w:eastAsia="HG丸ｺﾞｼｯｸM-PRO" w:hAnsi="HG丸ｺﾞｼｯｸM-PRO" w:cs="KozGoPro-Medium" w:hint="eastAsia"/>
                          <w:color w:val="000000" w:themeColor="text1"/>
                          <w:kern w:val="0"/>
                          <w:sz w:val="20"/>
                          <w:szCs w:val="20"/>
                          <w:u w:color="000000"/>
                          <w:lang w:val="ja-JP" w:bidi="ja-JP"/>
                        </w:rPr>
                        <w:t>ECEQ®</w:t>
                      </w:r>
                      <w:r w:rsidRPr="00C35F28">
                        <w:rPr>
                          <w:rFonts w:ascii="HG丸ｺﾞｼｯｸM-PRO" w:eastAsia="HG丸ｺﾞｼｯｸM-PRO" w:hAnsi="HG丸ｺﾞｼｯｸM-PRO" w:cs="SimSun" w:hint="eastAsia"/>
                          <w:color w:val="000000" w:themeColor="text1"/>
                          <w:kern w:val="0"/>
                          <w:sz w:val="20"/>
                          <w:szCs w:val="20"/>
                          <w:u w:color="000000"/>
                          <w:lang w:val="ja-JP" w:bidi="ja-JP"/>
                        </w:rPr>
                        <w:t>公開保育という1つの目標に向かって前向きに取り組もうとする意欲的な姿勢が見られ、園内研修等を通して、職員間で保育について語り合うことで、さらに同僚性が深ま</w:t>
                      </w:r>
                      <w:r>
                        <w:rPr>
                          <w:rFonts w:ascii="HG丸ｺﾞｼｯｸM-PRO" w:eastAsia="HG丸ｺﾞｼｯｸM-PRO" w:hAnsi="HG丸ｺﾞｼｯｸM-PRO" w:cs="SimSun" w:hint="eastAsia"/>
                          <w:color w:val="000000" w:themeColor="text1"/>
                          <w:kern w:val="0"/>
                          <w:sz w:val="20"/>
                          <w:szCs w:val="20"/>
                          <w:u w:color="000000"/>
                          <w:lang w:val="ja-JP" w:bidi="ja-JP"/>
                        </w:rPr>
                        <w:t>る様子が感じられた</w:t>
                      </w:r>
                      <w:r w:rsidRPr="00C35F28">
                        <w:rPr>
                          <w:rFonts w:ascii="HG丸ｺﾞｼｯｸM-PRO" w:eastAsia="HG丸ｺﾞｼｯｸM-PRO" w:hAnsi="HG丸ｺﾞｼｯｸM-PRO" w:cs="SimSun" w:hint="eastAsia"/>
                          <w:color w:val="000000" w:themeColor="text1"/>
                          <w:kern w:val="0"/>
                          <w:sz w:val="20"/>
                          <w:szCs w:val="20"/>
                          <w:u w:color="000000"/>
                          <w:lang w:val="ja-JP" w:bidi="ja-JP"/>
                        </w:rPr>
                        <w:t>。</w:t>
                      </w:r>
                    </w:p>
                    <w:p w14:paraId="59C0199C" w14:textId="2A5F5207" w:rsidR="00C35F28" w:rsidRPr="00C35F28" w:rsidRDefault="00C35F28" w:rsidP="00C35F28">
                      <w:pPr>
                        <w:autoSpaceDE w:val="0"/>
                        <w:autoSpaceDN w:val="0"/>
                        <w:ind w:firstLineChars="100" w:firstLine="212"/>
                        <w:jc w:val="left"/>
                        <w:rPr>
                          <w:rFonts w:ascii="HG丸ｺﾞｼｯｸM-PRO" w:eastAsia="HG丸ｺﾞｼｯｸM-PRO" w:hAnsi="HG丸ｺﾞｼｯｸM-PRO" w:cs="KozGoPro-Medium"/>
                          <w:color w:val="000000" w:themeColor="text1"/>
                          <w:kern w:val="0"/>
                          <w:sz w:val="20"/>
                          <w:szCs w:val="20"/>
                          <w:u w:color="000000"/>
                          <w:lang w:val="ja-JP" w:bidi="ja-JP"/>
                        </w:rPr>
                      </w:pPr>
                      <w:r w:rsidRPr="00C35F28">
                        <w:rPr>
                          <w:rFonts w:ascii="HG丸ｺﾞｼｯｸM-PRO" w:eastAsia="HG丸ｺﾞｼｯｸM-PRO" w:hAnsi="HG丸ｺﾞｼｯｸM-PRO" w:cs="SimSun" w:hint="eastAsia"/>
                          <w:color w:val="000000" w:themeColor="text1"/>
                          <w:kern w:val="0"/>
                          <w:sz w:val="20"/>
                          <w:szCs w:val="20"/>
                          <w:u w:color="000000"/>
                          <w:lang w:val="ja-JP" w:bidi="ja-JP"/>
                        </w:rPr>
                        <w:t>また、公開する予定がない0～1歳児クラス担任も「ポスター発表」を意欲的に取り組んだ。手間暇</w:t>
                      </w:r>
                      <w:r w:rsidR="00DD4FFC">
                        <w:rPr>
                          <w:rFonts w:ascii="HG丸ｺﾞｼｯｸM-PRO" w:eastAsia="HG丸ｺﾞｼｯｸM-PRO" w:hAnsi="HG丸ｺﾞｼｯｸM-PRO" w:cs="SimSun" w:hint="eastAsia"/>
                          <w:color w:val="000000" w:themeColor="text1"/>
                          <w:kern w:val="0"/>
                          <w:sz w:val="20"/>
                          <w:szCs w:val="20"/>
                          <w:u w:color="000000"/>
                          <w:lang w:val="ja-JP" w:bidi="ja-JP"/>
                        </w:rPr>
                        <w:t>を</w:t>
                      </w:r>
                      <w:r w:rsidR="004F199A">
                        <w:rPr>
                          <w:rFonts w:ascii="HG丸ｺﾞｼｯｸM-PRO" w:eastAsia="HG丸ｺﾞｼｯｸM-PRO" w:hAnsi="HG丸ｺﾞｼｯｸM-PRO" w:cs="SimSun" w:hint="eastAsia"/>
                          <w:color w:val="000000" w:themeColor="text1"/>
                          <w:kern w:val="0"/>
                          <w:sz w:val="20"/>
                          <w:szCs w:val="20"/>
                          <w:u w:color="000000"/>
                          <w:lang w:val="ja-JP" w:bidi="ja-JP"/>
                        </w:rPr>
                        <w:t>厭わず</w:t>
                      </w:r>
                      <w:r w:rsidRPr="00C35F28">
                        <w:rPr>
                          <w:rFonts w:ascii="HG丸ｺﾞｼｯｸM-PRO" w:eastAsia="HG丸ｺﾞｼｯｸM-PRO" w:hAnsi="HG丸ｺﾞｼｯｸM-PRO" w:cs="SimSun" w:hint="eastAsia"/>
                          <w:color w:val="000000" w:themeColor="text1"/>
                          <w:kern w:val="0"/>
                          <w:sz w:val="20"/>
                          <w:szCs w:val="20"/>
                          <w:u w:color="000000"/>
                          <w:lang w:val="ja-JP" w:bidi="ja-JP"/>
                        </w:rPr>
                        <w:t>学ぶことに対し意欲的な保育者集団である。</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全体を通して</w:t>
                      </w:r>
                      <w:r w:rsidR="004F199A">
                        <w:rPr>
                          <w:rFonts w:ascii="HG丸ｺﾞｼｯｸM-PRO" w:eastAsia="HG丸ｺﾞｼｯｸM-PRO" w:hAnsi="HG丸ｺﾞｼｯｸM-PRO" w:cs="KozGoPro-Medium" w:hint="eastAsia"/>
                          <w:color w:val="000000" w:themeColor="text1"/>
                          <w:kern w:val="0"/>
                          <w:sz w:val="20"/>
                          <w:szCs w:val="20"/>
                          <w:u w:color="000000"/>
                          <w:lang w:val="ja-JP" w:bidi="ja-JP"/>
                        </w:rPr>
                        <w:t>ECEQ®</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に前向きに取り組む姿勢や「もっと知りたい</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さらに深めたい」</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など</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各個人の向上心が強く感じら</w:t>
                      </w:r>
                      <w:r w:rsidR="00721C40">
                        <w:rPr>
                          <w:rFonts w:ascii="HG丸ｺﾞｼｯｸM-PRO" w:eastAsia="HG丸ｺﾞｼｯｸM-PRO" w:hAnsi="HG丸ｺﾞｼｯｸM-PRO" w:cs="KozGoPro-Medium" w:hint="eastAsia"/>
                          <w:color w:val="000000" w:themeColor="text1"/>
                          <w:kern w:val="0"/>
                          <w:sz w:val="20"/>
                          <w:szCs w:val="20"/>
                          <w:u w:color="000000"/>
                          <w:lang w:val="ja-JP" w:bidi="ja-JP"/>
                        </w:rPr>
                        <w:t>れ</w:t>
                      </w:r>
                      <w:r w:rsidRPr="00C35F28">
                        <w:rPr>
                          <w:rFonts w:ascii="HG丸ｺﾞｼｯｸM-PRO" w:eastAsia="HG丸ｺﾞｼｯｸM-PRO" w:hAnsi="HG丸ｺﾞｼｯｸM-PRO" w:cs="KozGoPro-Medium" w:hint="eastAsia"/>
                          <w:color w:val="000000" w:themeColor="text1"/>
                          <w:kern w:val="0"/>
                          <w:sz w:val="20"/>
                          <w:szCs w:val="20"/>
                          <w:u w:color="000000"/>
                          <w:lang w:val="ja-JP" w:bidi="ja-JP"/>
                        </w:rPr>
                        <w:t>た。</w:t>
                      </w:r>
                    </w:p>
                    <w:p w14:paraId="39A36025" w14:textId="24125955" w:rsidR="00C35F28" w:rsidRPr="00C35F28" w:rsidRDefault="00C35F28" w:rsidP="00DD7DC3">
                      <w:pPr>
                        <w:autoSpaceDE w:val="0"/>
                        <w:autoSpaceDN w:val="0"/>
                        <w:ind w:firstLineChars="104" w:firstLine="220"/>
                        <w:jc w:val="left"/>
                        <w:rPr>
                          <w:rFonts w:ascii="HG丸ｺﾞｼｯｸM-PRO" w:eastAsia="HG丸ｺﾞｼｯｸM-PRO" w:hAnsi="HG丸ｺﾞｼｯｸM-PRO"/>
                          <w:color w:val="000000" w:themeColor="text1"/>
                          <w:sz w:val="20"/>
                          <w:szCs w:val="20"/>
                          <w:u w:color="000000"/>
                          <w:lang w:val="ja-JP" w:bidi="ja-JP"/>
                        </w:rPr>
                      </w:pP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にじいろこども園は職員が園の理念を理解し園長先生</w:t>
                      </w:r>
                      <w:r w:rsidR="00DD7DC3">
                        <w:rPr>
                          <w:rFonts w:ascii="HG丸ｺﾞｼｯｸM-PRO" w:eastAsia="HG丸ｺﾞｼｯｸM-PRO" w:hAnsi="HG丸ｺﾞｼｯｸM-PRO" w:cs="HiraKakuProN-W3" w:hint="eastAsia"/>
                          <w:color w:val="000000" w:themeColor="text1"/>
                          <w:kern w:val="0"/>
                          <w:sz w:val="20"/>
                          <w:szCs w:val="20"/>
                          <w:u w:color="000000"/>
                          <w:lang w:val="ja-JP" w:bidi="ja-JP"/>
                        </w:rPr>
                        <w:t>や主幹</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のリーダーシップのもと、</w:t>
                      </w:r>
                      <w:r w:rsidR="00DD4FFC">
                        <w:rPr>
                          <w:rFonts w:ascii="HG丸ｺﾞｼｯｸM-PRO" w:eastAsia="HG丸ｺﾞｼｯｸM-PRO" w:hAnsi="HG丸ｺﾞｼｯｸM-PRO" w:cs="HiraKakuProN-W3" w:hint="eastAsia"/>
                          <w:color w:val="000000" w:themeColor="text1"/>
                          <w:kern w:val="0"/>
                          <w:sz w:val="20"/>
                          <w:szCs w:val="20"/>
                          <w:u w:color="000000"/>
                          <w:lang w:val="ja-JP" w:bidi="ja-JP"/>
                        </w:rPr>
                        <w:t>日頃から</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職員同士が子どもについてよく話し合い、前向きで意欲的な集団である</w:t>
                      </w:r>
                      <w:r w:rsidR="00DD7DC3">
                        <w:rPr>
                          <w:rFonts w:ascii="HG丸ｺﾞｼｯｸM-PRO" w:eastAsia="HG丸ｺﾞｼｯｸM-PRO" w:hAnsi="HG丸ｺﾞｼｯｸM-PRO" w:cs="HiraKakuProN-W3" w:hint="eastAsia"/>
                          <w:color w:val="000000" w:themeColor="text1"/>
                          <w:kern w:val="0"/>
                          <w:sz w:val="20"/>
                          <w:szCs w:val="20"/>
                          <w:u w:color="000000"/>
                          <w:lang w:val="ja-JP" w:bidi="ja-JP"/>
                        </w:rPr>
                        <w:t>と感じる</w:t>
                      </w:r>
                      <w:r w:rsidRPr="00C35F28">
                        <w:rPr>
                          <w:rFonts w:ascii="HG丸ｺﾞｼｯｸM-PRO" w:eastAsia="HG丸ｺﾞｼｯｸM-PRO" w:hAnsi="HG丸ｺﾞｼｯｸM-PRO" w:cs="HiraKakuProN-W3" w:hint="eastAsia"/>
                          <w:color w:val="000000" w:themeColor="text1"/>
                          <w:kern w:val="0"/>
                          <w:sz w:val="20"/>
                          <w:szCs w:val="20"/>
                          <w:u w:color="000000"/>
                          <w:lang w:val="ja-JP" w:bidi="ja-JP"/>
                        </w:rPr>
                        <w:t>。</w:t>
                      </w:r>
                      <w:r w:rsidRPr="00C35F28">
                        <w:rPr>
                          <w:rFonts w:ascii="HG丸ｺﾞｼｯｸM-PRO" w:eastAsia="HG丸ｺﾞｼｯｸM-PRO" w:hAnsi="HG丸ｺﾞｼｯｸM-PRO" w:cs="SimSun" w:hint="eastAsia"/>
                          <w:color w:val="000000" w:themeColor="text1"/>
                          <w:kern w:val="0"/>
                          <w:sz w:val="20"/>
                          <w:szCs w:val="20"/>
                          <w:u w:color="000000"/>
                          <w:lang w:val="ja-JP" w:bidi="ja-JP"/>
                        </w:rPr>
                        <w:t>研修を進める中で自分たち</w:t>
                      </w:r>
                      <w:r w:rsidR="00DD7DC3">
                        <w:rPr>
                          <w:rFonts w:ascii="HG丸ｺﾞｼｯｸM-PRO" w:eastAsia="HG丸ｺﾞｼｯｸM-PRO" w:hAnsi="HG丸ｺﾞｼｯｸM-PRO" w:cs="SimSun" w:hint="eastAsia"/>
                          <w:color w:val="000000" w:themeColor="text1"/>
                          <w:kern w:val="0"/>
                          <w:sz w:val="20"/>
                          <w:szCs w:val="20"/>
                          <w:u w:color="000000"/>
                          <w:lang w:val="ja-JP" w:bidi="ja-JP"/>
                        </w:rPr>
                        <w:t>が</w:t>
                      </w:r>
                      <w:r w:rsidRPr="00C35F28">
                        <w:rPr>
                          <w:rFonts w:ascii="HG丸ｺﾞｼｯｸM-PRO" w:eastAsia="HG丸ｺﾞｼｯｸM-PRO" w:hAnsi="HG丸ｺﾞｼｯｸM-PRO" w:cs="SimSun" w:hint="eastAsia"/>
                          <w:color w:val="000000" w:themeColor="text1"/>
                          <w:kern w:val="0"/>
                          <w:sz w:val="20"/>
                          <w:szCs w:val="20"/>
                          <w:u w:color="000000"/>
                          <w:lang w:val="ja-JP" w:bidi="ja-JP"/>
                        </w:rPr>
                        <w:t>課題等に気づくことができ、すぐに改善しようとする柔軟な気持ちと向上心を持っていることが素晴らしい。このことを園の「強み」として育み、さらに成長していくことを願っている。</w:t>
                      </w:r>
                    </w:p>
                    <w:p w14:paraId="0D6ADA5A" w14:textId="77777777" w:rsidR="00C35F28" w:rsidRDefault="00C35F28" w:rsidP="00C35F28">
                      <w:pPr>
                        <w:jc w:val="center"/>
                      </w:pPr>
                    </w:p>
                  </w:txbxContent>
                </v:textbox>
              </v:roundrect>
            </w:pict>
          </mc:Fallback>
        </mc:AlternateContent>
      </w:r>
    </w:p>
    <w:p w14:paraId="3BF887E8" w14:textId="77777777" w:rsidR="00C35F28" w:rsidRPr="00721C40" w:rsidRDefault="00C35F28" w:rsidP="00C35F28">
      <w:pPr>
        <w:rPr>
          <w:rFonts w:ascii="HGPｺﾞｼｯｸM" w:eastAsia="HGPｺﾞｼｯｸM"/>
          <w:sz w:val="20"/>
          <w:szCs w:val="20"/>
          <w:lang w:eastAsia="zh-CN"/>
        </w:rPr>
      </w:pPr>
    </w:p>
    <w:p w14:paraId="563D4BD7" w14:textId="582EAF5E" w:rsidR="00C35F28" w:rsidRPr="00721C40" w:rsidRDefault="00C35F28" w:rsidP="00C35F28">
      <w:pPr>
        <w:rPr>
          <w:rFonts w:ascii="HGPｺﾞｼｯｸM" w:eastAsia="HGPｺﾞｼｯｸM"/>
          <w:color w:val="000000" w:themeColor="text1"/>
          <w:sz w:val="20"/>
          <w:szCs w:val="20"/>
          <w:lang w:eastAsia="zh-CN"/>
        </w:rPr>
      </w:pPr>
    </w:p>
    <w:p w14:paraId="17BD3845" w14:textId="77777777" w:rsidR="00C35F28" w:rsidRPr="00721C40" w:rsidRDefault="00C35F28" w:rsidP="00C35F28">
      <w:pPr>
        <w:rPr>
          <w:rFonts w:ascii="HGPｺﾞｼｯｸM" w:eastAsia="HGPｺﾞｼｯｸM"/>
          <w:sz w:val="20"/>
          <w:szCs w:val="20"/>
          <w:lang w:eastAsia="zh-CN"/>
        </w:rPr>
      </w:pPr>
    </w:p>
    <w:p w14:paraId="7B752535" w14:textId="72DDCA2A" w:rsidR="00C35F28" w:rsidRPr="00721C40" w:rsidRDefault="00C35F28" w:rsidP="00C35F28">
      <w:pPr>
        <w:rPr>
          <w:rFonts w:ascii="HGPｺﾞｼｯｸM" w:eastAsia="HGPｺﾞｼｯｸM"/>
          <w:sz w:val="20"/>
          <w:szCs w:val="20"/>
          <w:lang w:eastAsia="zh-CN"/>
        </w:rPr>
      </w:pPr>
    </w:p>
    <w:p w14:paraId="14D0888F" w14:textId="5F1E33A7" w:rsidR="00C35F28" w:rsidRPr="00721C40" w:rsidRDefault="00C35F28" w:rsidP="00C35F28">
      <w:pPr>
        <w:rPr>
          <w:rFonts w:ascii="HGPｺﾞｼｯｸM" w:eastAsia="HGPｺﾞｼｯｸM"/>
          <w:sz w:val="20"/>
          <w:szCs w:val="20"/>
          <w:lang w:eastAsia="zh-CN"/>
        </w:rPr>
      </w:pPr>
    </w:p>
    <w:p w14:paraId="4EDBE61E" w14:textId="59FFA4F9" w:rsidR="00C35F28" w:rsidRPr="00721C40" w:rsidRDefault="00C35F28" w:rsidP="00C35F28">
      <w:pPr>
        <w:rPr>
          <w:rFonts w:ascii="HGPｺﾞｼｯｸM" w:eastAsia="HGPｺﾞｼｯｸM"/>
          <w:sz w:val="20"/>
          <w:szCs w:val="20"/>
          <w:lang w:eastAsia="zh-CN"/>
        </w:rPr>
      </w:pPr>
    </w:p>
    <w:p w14:paraId="62B37E8B" w14:textId="4C25B4E2" w:rsidR="00C35F28" w:rsidRPr="00721C40" w:rsidRDefault="00C35F28" w:rsidP="00C35F28">
      <w:pPr>
        <w:rPr>
          <w:rFonts w:ascii="HGPｺﾞｼｯｸM" w:eastAsia="HGPｺﾞｼｯｸM"/>
          <w:sz w:val="20"/>
          <w:szCs w:val="20"/>
          <w:lang w:eastAsia="zh-CN"/>
        </w:rPr>
      </w:pPr>
    </w:p>
    <w:p w14:paraId="7E4B5450" w14:textId="7E8BAB97" w:rsidR="00C35F28" w:rsidRPr="00721C40" w:rsidRDefault="00C35F28" w:rsidP="00C35F28">
      <w:pPr>
        <w:rPr>
          <w:rFonts w:ascii="HGPｺﾞｼｯｸM" w:eastAsia="HGPｺﾞｼｯｸM"/>
          <w:sz w:val="20"/>
          <w:szCs w:val="20"/>
          <w:lang w:eastAsia="zh-CN"/>
        </w:rPr>
      </w:pPr>
    </w:p>
    <w:p w14:paraId="18835AAA" w14:textId="7DEE94FA" w:rsidR="00C35F28" w:rsidRPr="00721C40" w:rsidRDefault="00C35F28" w:rsidP="00C35F28">
      <w:pPr>
        <w:rPr>
          <w:rFonts w:ascii="HGPｺﾞｼｯｸM" w:eastAsia="HGPｺﾞｼｯｸM"/>
          <w:sz w:val="20"/>
          <w:szCs w:val="20"/>
          <w:lang w:eastAsia="zh-CN"/>
        </w:rPr>
      </w:pPr>
    </w:p>
    <w:p w14:paraId="7721392A" w14:textId="3EFCE34E" w:rsidR="00A72E40" w:rsidRDefault="00A72E40" w:rsidP="0018759F">
      <w:pPr>
        <w:rPr>
          <w:rFonts w:ascii="HG丸ｺﾞｼｯｸM-PRO" w:eastAsia="HG丸ｺﾞｼｯｸM-PRO" w:hAnsi="HG丸ｺﾞｼｯｸM-PRO"/>
          <w:sz w:val="20"/>
          <w:szCs w:val="20"/>
          <w:lang w:eastAsia="zh-CN"/>
        </w:rPr>
      </w:pPr>
    </w:p>
    <w:p w14:paraId="2A57024F" w14:textId="77777777" w:rsidR="002540C4" w:rsidRDefault="002540C4" w:rsidP="0018759F">
      <w:pPr>
        <w:rPr>
          <w:rFonts w:ascii="HGPｺﾞｼｯｸM" w:eastAsia="HGPｺﾞｼｯｸM"/>
          <w:sz w:val="20"/>
          <w:szCs w:val="20"/>
        </w:rPr>
      </w:pPr>
    </w:p>
    <w:p w14:paraId="4846A204" w14:textId="300426F3" w:rsidR="00993000" w:rsidRPr="00993000" w:rsidRDefault="00993000" w:rsidP="0018759F">
      <w:pPr>
        <w:rPr>
          <w:rFonts w:ascii="HGPｺﾞｼｯｸM" w:eastAsia="HGPｺﾞｼｯｸM" w:hint="eastAsia"/>
          <w:sz w:val="20"/>
          <w:szCs w:val="20"/>
        </w:rPr>
      </w:pPr>
      <w:r>
        <w:rPr>
          <w:rFonts w:ascii="HGPｺﾞｼｯｸM" w:eastAsia="HGPｺﾞｼｯｸM" w:hint="eastAsia"/>
          <w:sz w:val="20"/>
          <w:szCs w:val="20"/>
        </w:rPr>
        <w:t>５</w:t>
      </w:r>
      <w:r w:rsidRPr="00721C40">
        <w:rPr>
          <w:rFonts w:ascii="HGPｺﾞｼｯｸM" w:eastAsia="HGPｺﾞｼｯｸM" w:hint="eastAsia"/>
          <w:sz w:val="20"/>
          <w:szCs w:val="20"/>
        </w:rPr>
        <w:t>．次年度重点的に取り組む課題</w:t>
      </w:r>
    </w:p>
    <w:tbl>
      <w:tblPr>
        <w:tblStyle w:val="a4"/>
        <w:tblpPr w:leftFromText="142" w:rightFromText="142" w:vertAnchor="text" w:horzAnchor="margin" w:tblpY="271"/>
        <w:tblW w:w="9985" w:type="dxa"/>
        <w:tblLook w:val="04A0" w:firstRow="1" w:lastRow="0" w:firstColumn="1" w:lastColumn="0" w:noHBand="0" w:noVBand="1"/>
      </w:tblPr>
      <w:tblGrid>
        <w:gridCol w:w="449"/>
        <w:gridCol w:w="1816"/>
        <w:gridCol w:w="7720"/>
      </w:tblGrid>
      <w:tr w:rsidR="00993000" w:rsidRPr="00721C40" w14:paraId="0BA6E3CD" w14:textId="77777777" w:rsidTr="00993000">
        <w:tc>
          <w:tcPr>
            <w:tcW w:w="449" w:type="dxa"/>
            <w:vAlign w:val="center"/>
          </w:tcPr>
          <w:p w14:paraId="167CA1D7" w14:textId="77777777" w:rsidR="00993000" w:rsidRPr="00721C40" w:rsidRDefault="00993000" w:rsidP="00993000">
            <w:pPr>
              <w:jc w:val="center"/>
              <w:rPr>
                <w:rFonts w:ascii="HGPｺﾞｼｯｸM" w:eastAsia="HGPｺﾞｼｯｸM"/>
                <w:sz w:val="20"/>
                <w:szCs w:val="20"/>
              </w:rPr>
            </w:pPr>
          </w:p>
        </w:tc>
        <w:tc>
          <w:tcPr>
            <w:tcW w:w="1816" w:type="dxa"/>
            <w:vAlign w:val="center"/>
          </w:tcPr>
          <w:p w14:paraId="465981FB"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課題・目標</w:t>
            </w:r>
          </w:p>
        </w:tc>
        <w:tc>
          <w:tcPr>
            <w:tcW w:w="7720" w:type="dxa"/>
            <w:vAlign w:val="center"/>
          </w:tcPr>
          <w:p w14:paraId="72DC61F5"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具体的な取り組み方法</w:t>
            </w:r>
          </w:p>
        </w:tc>
      </w:tr>
      <w:tr w:rsidR="00993000" w:rsidRPr="00721C40" w14:paraId="43CDB990" w14:textId="77777777" w:rsidTr="00993000">
        <w:tc>
          <w:tcPr>
            <w:tcW w:w="449" w:type="dxa"/>
            <w:vAlign w:val="center"/>
          </w:tcPr>
          <w:p w14:paraId="1C7DE340"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１</w:t>
            </w:r>
          </w:p>
        </w:tc>
        <w:tc>
          <w:tcPr>
            <w:tcW w:w="1816" w:type="dxa"/>
            <w:vAlign w:val="center"/>
          </w:tcPr>
          <w:p w14:paraId="2483D56F"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教育・保育計画</w:t>
            </w:r>
          </w:p>
        </w:tc>
        <w:tc>
          <w:tcPr>
            <w:tcW w:w="7720" w:type="dxa"/>
            <w:vAlign w:val="center"/>
          </w:tcPr>
          <w:p w14:paraId="709FCC3A" w14:textId="77777777" w:rsidR="00993000" w:rsidRPr="00721C40" w:rsidRDefault="00993000" w:rsidP="00993000">
            <w:pPr>
              <w:rPr>
                <w:rFonts w:ascii="HGPｺﾞｼｯｸM" w:eastAsia="HGPｺﾞｼｯｸM"/>
                <w:sz w:val="20"/>
                <w:szCs w:val="20"/>
              </w:rPr>
            </w:pPr>
            <w:r w:rsidRPr="00721C40">
              <w:rPr>
                <w:rFonts w:ascii="HGPｺﾞｼｯｸM" w:eastAsia="HGPｺﾞｼｯｸM" w:hint="eastAsia"/>
                <w:sz w:val="20"/>
                <w:szCs w:val="20"/>
              </w:rPr>
              <w:t>0歳児から2歳児の成長を3歳児からの成長に繋げる。</w:t>
            </w:r>
          </w:p>
          <w:p w14:paraId="3D6AC328" w14:textId="77777777" w:rsidR="00993000" w:rsidRPr="00721C40" w:rsidRDefault="00993000" w:rsidP="00993000">
            <w:pPr>
              <w:rPr>
                <w:rFonts w:ascii="HGPｺﾞｼｯｸM" w:eastAsia="HGPｺﾞｼｯｸM"/>
                <w:sz w:val="20"/>
                <w:szCs w:val="20"/>
              </w:rPr>
            </w:pPr>
            <w:r w:rsidRPr="00721C40">
              <w:rPr>
                <w:rFonts w:ascii="HGPｺﾞｼｯｸM" w:eastAsia="HGPｺﾞｼｯｸM" w:hint="eastAsia"/>
                <w:sz w:val="20"/>
                <w:szCs w:val="20"/>
              </w:rPr>
              <w:t>「幼児期の終わりまでの育ってほしい１０の姿」で小学校への接続を考える。</w:t>
            </w:r>
          </w:p>
        </w:tc>
      </w:tr>
      <w:tr w:rsidR="00993000" w:rsidRPr="00721C40" w14:paraId="45A21E71" w14:textId="77777777" w:rsidTr="00993000">
        <w:tc>
          <w:tcPr>
            <w:tcW w:w="449" w:type="dxa"/>
            <w:vAlign w:val="center"/>
          </w:tcPr>
          <w:p w14:paraId="46548F98"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２</w:t>
            </w:r>
          </w:p>
        </w:tc>
        <w:tc>
          <w:tcPr>
            <w:tcW w:w="1816" w:type="dxa"/>
            <w:vAlign w:val="center"/>
          </w:tcPr>
          <w:p w14:paraId="3515A298"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遊びの環境</w:t>
            </w:r>
          </w:p>
        </w:tc>
        <w:tc>
          <w:tcPr>
            <w:tcW w:w="7720" w:type="dxa"/>
            <w:vAlign w:val="center"/>
          </w:tcPr>
          <w:p w14:paraId="1A0B7C09" w14:textId="77777777" w:rsidR="00993000" w:rsidRPr="00721C40" w:rsidRDefault="00993000" w:rsidP="00993000">
            <w:pPr>
              <w:rPr>
                <w:rFonts w:ascii="HGPｺﾞｼｯｸM" w:eastAsia="HGPｺﾞｼｯｸM"/>
                <w:sz w:val="20"/>
                <w:szCs w:val="20"/>
              </w:rPr>
            </w:pPr>
            <w:r w:rsidRPr="00721C40">
              <w:rPr>
                <w:rFonts w:ascii="HGPｺﾞｼｯｸM" w:eastAsia="HGPｺﾞｼｯｸM" w:hint="eastAsia"/>
                <w:sz w:val="20"/>
                <w:szCs w:val="20"/>
              </w:rPr>
              <w:t>子ども達が心と体を動かされるような遊びの環境設定を考える。</w:t>
            </w:r>
          </w:p>
        </w:tc>
      </w:tr>
      <w:tr w:rsidR="00993000" w:rsidRPr="00721C40" w14:paraId="08C22B8D" w14:textId="77777777" w:rsidTr="00993000">
        <w:trPr>
          <w:trHeight w:val="276"/>
        </w:trPr>
        <w:tc>
          <w:tcPr>
            <w:tcW w:w="449" w:type="dxa"/>
            <w:vAlign w:val="center"/>
          </w:tcPr>
          <w:p w14:paraId="77769F3A"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３</w:t>
            </w:r>
          </w:p>
        </w:tc>
        <w:tc>
          <w:tcPr>
            <w:tcW w:w="1816" w:type="dxa"/>
            <w:vAlign w:val="center"/>
          </w:tcPr>
          <w:p w14:paraId="1CC76D88" w14:textId="77777777" w:rsidR="00993000" w:rsidRPr="00721C40" w:rsidRDefault="00993000" w:rsidP="00993000">
            <w:pPr>
              <w:jc w:val="center"/>
              <w:rPr>
                <w:rFonts w:ascii="HGPｺﾞｼｯｸM" w:eastAsia="HGPｺﾞｼｯｸM"/>
                <w:sz w:val="20"/>
                <w:szCs w:val="20"/>
              </w:rPr>
            </w:pPr>
            <w:r w:rsidRPr="00721C40">
              <w:rPr>
                <w:rFonts w:ascii="HGPｺﾞｼｯｸM" w:eastAsia="HGPｺﾞｼｯｸM" w:hint="eastAsia"/>
                <w:sz w:val="20"/>
                <w:szCs w:val="20"/>
              </w:rPr>
              <w:t>危機管理</w:t>
            </w:r>
          </w:p>
        </w:tc>
        <w:tc>
          <w:tcPr>
            <w:tcW w:w="7720" w:type="dxa"/>
            <w:vAlign w:val="center"/>
          </w:tcPr>
          <w:p w14:paraId="29C1BED1" w14:textId="77777777" w:rsidR="00993000" w:rsidRPr="00721C40" w:rsidRDefault="00993000" w:rsidP="00993000">
            <w:pPr>
              <w:rPr>
                <w:rFonts w:ascii="HGPｺﾞｼｯｸM" w:eastAsia="HGPｺﾞｼｯｸM"/>
                <w:sz w:val="20"/>
                <w:szCs w:val="20"/>
              </w:rPr>
            </w:pPr>
            <w:r w:rsidRPr="00721C40">
              <w:rPr>
                <w:rFonts w:ascii="HGPｺﾞｼｯｸM" w:eastAsia="HGPｺﾞｼｯｸM" w:hint="eastAsia"/>
                <w:sz w:val="20"/>
                <w:szCs w:val="20"/>
              </w:rPr>
              <w:t>安全、緊急対応について理解を深める。</w:t>
            </w:r>
          </w:p>
        </w:tc>
      </w:tr>
    </w:tbl>
    <w:p w14:paraId="31838343" w14:textId="7CEA0A67" w:rsidR="00993000" w:rsidRDefault="00993000" w:rsidP="0018759F">
      <w:pP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w:drawing>
          <wp:anchor distT="0" distB="0" distL="114300" distR="114300" simplePos="0" relativeHeight="251660288" behindDoc="0" locked="0" layoutInCell="1" allowOverlap="1" wp14:anchorId="6F8AEEAD" wp14:editId="0BDAF105">
            <wp:simplePos x="0" y="0"/>
            <wp:positionH relativeFrom="column">
              <wp:posOffset>1473835</wp:posOffset>
            </wp:positionH>
            <wp:positionV relativeFrom="paragraph">
              <wp:posOffset>1385570</wp:posOffset>
            </wp:positionV>
            <wp:extent cx="2579370" cy="3548380"/>
            <wp:effectExtent l="0" t="0" r="0" b="0"/>
            <wp:wrapNone/>
            <wp:docPr id="20521417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1743" name="図 2052141743"/>
                    <pic:cNvPicPr/>
                  </pic:nvPicPr>
                  <pic:blipFill>
                    <a:blip r:embed="rId8">
                      <a:extLst>
                        <a:ext uri="{28A0092B-C50C-407E-A947-70E740481C1C}">
                          <a14:useLocalDpi xmlns:a14="http://schemas.microsoft.com/office/drawing/2010/main" val="0"/>
                        </a:ext>
                      </a:extLst>
                    </a:blip>
                    <a:stretch>
                      <a:fillRect/>
                    </a:stretch>
                  </pic:blipFill>
                  <pic:spPr>
                    <a:xfrm>
                      <a:off x="0" y="0"/>
                      <a:ext cx="2579370" cy="3548380"/>
                    </a:xfrm>
                    <a:prstGeom prst="rect">
                      <a:avLst/>
                    </a:prstGeom>
                  </pic:spPr>
                </pic:pic>
              </a:graphicData>
            </a:graphic>
            <wp14:sizeRelH relativeFrom="margin">
              <wp14:pctWidth>0</wp14:pctWidth>
            </wp14:sizeRelH>
            <wp14:sizeRelV relativeFrom="margin">
              <wp14:pctHeight>0</wp14:pctHeight>
            </wp14:sizeRelV>
          </wp:anchor>
        </w:drawing>
      </w:r>
    </w:p>
    <w:p w14:paraId="25659178" w14:textId="66E63BF3" w:rsidR="00FC52D3" w:rsidRPr="00993000" w:rsidRDefault="00993000" w:rsidP="0018759F">
      <w:pPr>
        <w:rPr>
          <w:rFonts w:ascii="HGPｺﾞｼｯｸM" w:eastAsia="HGPｺﾞｼｯｸM" w:hAnsi="HG丸ｺﾞｼｯｸM-PRO" w:hint="eastAsia"/>
          <w:sz w:val="20"/>
          <w:szCs w:val="20"/>
        </w:rPr>
      </w:pPr>
      <w:r w:rsidRPr="00993000">
        <w:rPr>
          <w:rFonts w:ascii="HGPｺﾞｼｯｸM" w:eastAsia="HGPｺﾞｼｯｸM" w:hAnsi="HG丸ｺﾞｼｯｸM-PRO" w:hint="eastAsia"/>
          <w:sz w:val="20"/>
          <w:szCs w:val="20"/>
        </w:rPr>
        <w:t>６</w:t>
      </w:r>
      <w:r w:rsidR="00FC52D3" w:rsidRPr="00993000">
        <w:rPr>
          <w:rFonts w:ascii="HGPｺﾞｼｯｸM" w:eastAsia="HGPｺﾞｼｯｸM" w:hAnsi="HG丸ｺﾞｼｯｸM-PRO" w:hint="eastAsia"/>
          <w:sz w:val="20"/>
          <w:szCs w:val="20"/>
        </w:rPr>
        <w:t>．ECEQ</w:t>
      </w:r>
      <w:r w:rsidR="00FC52D3" w:rsidRPr="00993000">
        <w:rPr>
          <w:rFonts w:ascii="HGPｺﾞｼｯｸM" w:eastAsia="HGPｺﾞｼｯｸM" w:hAnsi="HG丸ｺﾞｼｯｸM-PRO" w:hint="eastAsia"/>
          <w:sz w:val="20"/>
          <w:szCs w:val="20"/>
        </w:rPr>
        <w:t>®</w:t>
      </w:r>
      <w:r w:rsidR="00FC52D3" w:rsidRPr="00993000">
        <w:rPr>
          <w:rFonts w:ascii="HGPｺﾞｼｯｸM" w:eastAsia="HGPｺﾞｼｯｸM" w:hAnsi="HG丸ｺﾞｼｯｸM-PRO" w:hint="eastAsia"/>
          <w:sz w:val="20"/>
          <w:szCs w:val="20"/>
        </w:rPr>
        <w:t>認定書</w:t>
      </w:r>
    </w:p>
    <w:p w14:paraId="098F31EB" w14:textId="5BE1B503" w:rsidR="00FC52D3" w:rsidRDefault="00FC52D3" w:rsidP="0018759F">
      <w:pPr>
        <w:rPr>
          <w:rFonts w:ascii="HG丸ｺﾞｼｯｸM-PRO" w:eastAsia="HG丸ｺﾞｼｯｸM-PRO" w:hAnsi="HG丸ｺﾞｼｯｸM-PRO"/>
          <w:sz w:val="20"/>
          <w:szCs w:val="20"/>
        </w:rPr>
      </w:pPr>
    </w:p>
    <w:p w14:paraId="78A2932A" w14:textId="77777777" w:rsidR="00746120" w:rsidRDefault="00746120" w:rsidP="0018759F">
      <w:pPr>
        <w:rPr>
          <w:rFonts w:ascii="HG丸ｺﾞｼｯｸM-PRO" w:eastAsia="HG丸ｺﾞｼｯｸM-PRO" w:hAnsi="HG丸ｺﾞｼｯｸM-PRO" w:hint="eastAsia"/>
          <w:sz w:val="20"/>
          <w:szCs w:val="20"/>
        </w:rPr>
      </w:pPr>
    </w:p>
    <w:sectPr w:rsidR="00746120" w:rsidSect="00A72E40">
      <w:pgSz w:w="11906" w:h="16838" w:code="9"/>
      <w:pgMar w:top="1304" w:right="964" w:bottom="1191" w:left="964" w:header="851" w:footer="992" w:gutter="0"/>
      <w:cols w:space="425"/>
      <w:docGrid w:type="linesAndChars" w:linePitch="349" w:charSpace="2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D4EB" w14:textId="77777777" w:rsidR="00B0646C" w:rsidRDefault="00B0646C" w:rsidP="00993C36">
      <w:r>
        <w:separator/>
      </w:r>
    </w:p>
  </w:endnote>
  <w:endnote w:type="continuationSeparator" w:id="0">
    <w:p w14:paraId="6B039AF4" w14:textId="77777777" w:rsidR="00B0646C" w:rsidRDefault="00B0646C" w:rsidP="0099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ozGoPro-Medium">
    <w:altName w:val="游ゴシック"/>
    <w:panose1 w:val="00000000000000000000"/>
    <w:charset w:val="80"/>
    <w:family w:val="auto"/>
    <w:notTrueType/>
    <w:pitch w:val="default"/>
    <w:sig w:usb0="00000001" w:usb1="08070000" w:usb2="00000010" w:usb3="00000000" w:csb0="00020000"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F8EF" w14:textId="77777777" w:rsidR="00B0646C" w:rsidRDefault="00B0646C" w:rsidP="00993C36">
      <w:r>
        <w:separator/>
      </w:r>
    </w:p>
  </w:footnote>
  <w:footnote w:type="continuationSeparator" w:id="0">
    <w:p w14:paraId="0599895F" w14:textId="77777777" w:rsidR="00B0646C" w:rsidRDefault="00B0646C" w:rsidP="0099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48"/>
    <w:multiLevelType w:val="hybridMultilevel"/>
    <w:tmpl w:val="500892A8"/>
    <w:lvl w:ilvl="0" w:tplc="B3CAD3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591D14"/>
    <w:multiLevelType w:val="hybridMultilevel"/>
    <w:tmpl w:val="7C58CFCC"/>
    <w:lvl w:ilvl="0" w:tplc="214CA67C">
      <w:numFmt w:val="bullet"/>
      <w:lvlText w:val="※"/>
      <w:lvlJc w:val="left"/>
      <w:pPr>
        <w:ind w:left="572" w:hanging="360"/>
      </w:pPr>
      <w:rPr>
        <w:rFonts w:ascii="Yu Gothic" w:eastAsia="Yu Gothic" w:hAnsi="Yu Gothic" w:cs="ＭＳ Ｐゴシック" w:hint="eastAsia"/>
        <w:color w:val="000000"/>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554194478">
    <w:abstractNumId w:val="0"/>
  </w:num>
  <w:num w:numId="2" w16cid:durableId="191458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9F"/>
    <w:rsid w:val="00016203"/>
    <w:rsid w:val="00074CAE"/>
    <w:rsid w:val="000909E6"/>
    <w:rsid w:val="000A6FCC"/>
    <w:rsid w:val="000C0AF9"/>
    <w:rsid w:val="000C3CAB"/>
    <w:rsid w:val="0018759F"/>
    <w:rsid w:val="001F236A"/>
    <w:rsid w:val="002540C4"/>
    <w:rsid w:val="002744E3"/>
    <w:rsid w:val="00284F48"/>
    <w:rsid w:val="002940B3"/>
    <w:rsid w:val="003C5E2E"/>
    <w:rsid w:val="003C71C5"/>
    <w:rsid w:val="00405F08"/>
    <w:rsid w:val="00475B65"/>
    <w:rsid w:val="004B28D3"/>
    <w:rsid w:val="004F199A"/>
    <w:rsid w:val="00506244"/>
    <w:rsid w:val="00510D48"/>
    <w:rsid w:val="00511EEB"/>
    <w:rsid w:val="0053703C"/>
    <w:rsid w:val="00547710"/>
    <w:rsid w:val="005756E0"/>
    <w:rsid w:val="00584241"/>
    <w:rsid w:val="005C0AF8"/>
    <w:rsid w:val="006802FD"/>
    <w:rsid w:val="006B2188"/>
    <w:rsid w:val="00721C40"/>
    <w:rsid w:val="00746120"/>
    <w:rsid w:val="00772AE4"/>
    <w:rsid w:val="007A2D50"/>
    <w:rsid w:val="007D268A"/>
    <w:rsid w:val="007F0A7D"/>
    <w:rsid w:val="00807A03"/>
    <w:rsid w:val="0085173A"/>
    <w:rsid w:val="00885747"/>
    <w:rsid w:val="0091677F"/>
    <w:rsid w:val="00961E50"/>
    <w:rsid w:val="00993000"/>
    <w:rsid w:val="00993C36"/>
    <w:rsid w:val="009F28B7"/>
    <w:rsid w:val="009F7FBC"/>
    <w:rsid w:val="00A00E6A"/>
    <w:rsid w:val="00A07B20"/>
    <w:rsid w:val="00A27BDF"/>
    <w:rsid w:val="00A72E40"/>
    <w:rsid w:val="00A82F46"/>
    <w:rsid w:val="00AB2C7C"/>
    <w:rsid w:val="00AC127F"/>
    <w:rsid w:val="00B0646C"/>
    <w:rsid w:val="00B14BE3"/>
    <w:rsid w:val="00B57F16"/>
    <w:rsid w:val="00B867EE"/>
    <w:rsid w:val="00BB02BA"/>
    <w:rsid w:val="00C32FED"/>
    <w:rsid w:val="00C35F28"/>
    <w:rsid w:val="00C67F7B"/>
    <w:rsid w:val="00C80E41"/>
    <w:rsid w:val="00CB11A5"/>
    <w:rsid w:val="00D33D60"/>
    <w:rsid w:val="00DC5477"/>
    <w:rsid w:val="00DD336B"/>
    <w:rsid w:val="00DD4FFC"/>
    <w:rsid w:val="00DD7DC3"/>
    <w:rsid w:val="00DF1237"/>
    <w:rsid w:val="00E76020"/>
    <w:rsid w:val="00E81A1C"/>
    <w:rsid w:val="00EE0DC7"/>
    <w:rsid w:val="00F33ABB"/>
    <w:rsid w:val="00F64887"/>
    <w:rsid w:val="00F704BC"/>
    <w:rsid w:val="00FB25D3"/>
    <w:rsid w:val="00FC52D3"/>
    <w:rsid w:val="00FF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FB9C4"/>
  <w15:chartTrackingRefBased/>
  <w15:docId w15:val="{ADBFC721-C005-4898-AF6E-C4F2C9E4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59F"/>
    <w:pPr>
      <w:ind w:leftChars="400" w:left="840"/>
    </w:pPr>
  </w:style>
  <w:style w:type="table" w:styleId="a4">
    <w:name w:val="Table Grid"/>
    <w:basedOn w:val="a1"/>
    <w:uiPriority w:val="39"/>
    <w:rsid w:val="00C6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93C36"/>
    <w:pPr>
      <w:tabs>
        <w:tab w:val="center" w:pos="4252"/>
        <w:tab w:val="right" w:pos="8504"/>
      </w:tabs>
      <w:snapToGrid w:val="0"/>
    </w:pPr>
  </w:style>
  <w:style w:type="character" w:customStyle="1" w:styleId="a6">
    <w:name w:val="ヘッダー (文字)"/>
    <w:basedOn w:val="a0"/>
    <w:link w:val="a5"/>
    <w:uiPriority w:val="99"/>
    <w:rsid w:val="00993C36"/>
  </w:style>
  <w:style w:type="paragraph" w:styleId="a7">
    <w:name w:val="footer"/>
    <w:basedOn w:val="a"/>
    <w:link w:val="a8"/>
    <w:uiPriority w:val="99"/>
    <w:unhideWhenUsed/>
    <w:rsid w:val="00993C36"/>
    <w:pPr>
      <w:tabs>
        <w:tab w:val="center" w:pos="4252"/>
        <w:tab w:val="right" w:pos="8504"/>
      </w:tabs>
      <w:snapToGrid w:val="0"/>
    </w:pPr>
  </w:style>
  <w:style w:type="character" w:customStyle="1" w:styleId="a8">
    <w:name w:val="フッター (文字)"/>
    <w:basedOn w:val="a0"/>
    <w:link w:val="a7"/>
    <w:uiPriority w:val="99"/>
    <w:rsid w:val="0099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7B46B-BFBD-4EFF-A003-4F80B767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nijiiro20</dc:creator>
  <cp:keywords/>
  <dc:description/>
  <cp:lastModifiedBy>高橋 きぬ代</cp:lastModifiedBy>
  <cp:revision>6</cp:revision>
  <cp:lastPrinted>2026-04-22T04:37:00Z</cp:lastPrinted>
  <dcterms:created xsi:type="dcterms:W3CDTF">2026-04-21T08:59:00Z</dcterms:created>
  <dcterms:modified xsi:type="dcterms:W3CDTF">2026-04-22T04:45:00Z</dcterms:modified>
</cp:coreProperties>
</file>